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38491" w14:textId="5CE45F21" w:rsidR="00A5578E" w:rsidRPr="00F14C88" w:rsidRDefault="00A5578E">
      <w:pPr>
        <w:rPr>
          <w:b/>
          <w:bCs/>
          <w:caps/>
          <w:color w:val="0070C0"/>
          <w:sz w:val="28"/>
          <w:szCs w:val="28"/>
        </w:rPr>
      </w:pPr>
      <w:r w:rsidRPr="00F14C88">
        <w:rPr>
          <w:b/>
          <w:bCs/>
          <w:caps/>
          <w:color w:val="0070C0"/>
          <w:sz w:val="28"/>
          <w:szCs w:val="28"/>
        </w:rPr>
        <w:t>Výběr režimu veřejné podpory</w:t>
      </w:r>
    </w:p>
    <w:p w14:paraId="740B5E86" w14:textId="77777777" w:rsidR="00D16DE8" w:rsidRPr="00D16DE8" w:rsidRDefault="00D16DE8">
      <w:pPr>
        <w:rPr>
          <w:b/>
          <w:bCs/>
          <w:sz w:val="28"/>
          <w:szCs w:val="28"/>
        </w:rPr>
      </w:pPr>
    </w:p>
    <w:p w14:paraId="43306088" w14:textId="77777777" w:rsidR="00A5578E" w:rsidRPr="00F14C88" w:rsidRDefault="00A5578E" w:rsidP="00A5578E">
      <w:pPr>
        <w:rPr>
          <w:b/>
          <w:bCs/>
          <w:caps/>
          <w:color w:val="0070C0"/>
          <w:sz w:val="22"/>
        </w:rPr>
      </w:pPr>
      <w:r w:rsidRPr="00F14C88">
        <w:rPr>
          <w:b/>
          <w:bCs/>
          <w:caps/>
          <w:color w:val="0070C0"/>
          <w:sz w:val="22"/>
        </w:rPr>
        <w:t>Projekt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A5578E" w14:paraId="554CE421" w14:textId="77777777" w:rsidTr="003360F5">
        <w:tc>
          <w:tcPr>
            <w:tcW w:w="3823" w:type="dxa"/>
          </w:tcPr>
          <w:p w14:paraId="084E8071" w14:textId="0A85323E" w:rsidR="00A5578E" w:rsidRDefault="00A5578E" w:rsidP="00A5578E">
            <w:r>
              <w:t>Název projektu</w:t>
            </w:r>
          </w:p>
        </w:tc>
        <w:tc>
          <w:tcPr>
            <w:tcW w:w="5244" w:type="dxa"/>
          </w:tcPr>
          <w:p w14:paraId="46A22406" w14:textId="77777777" w:rsidR="00A5578E" w:rsidRDefault="00A5578E" w:rsidP="00A5578E"/>
        </w:tc>
      </w:tr>
      <w:tr w:rsidR="00A5578E" w14:paraId="4787A34B" w14:textId="77777777" w:rsidTr="003360F5">
        <w:tc>
          <w:tcPr>
            <w:tcW w:w="3823" w:type="dxa"/>
          </w:tcPr>
          <w:p w14:paraId="01D899B0" w14:textId="05AE4B23" w:rsidR="00A5578E" w:rsidRDefault="00A5578E" w:rsidP="00A5578E">
            <w:r>
              <w:t>Pořadové číslo projektu</w:t>
            </w:r>
          </w:p>
        </w:tc>
        <w:tc>
          <w:tcPr>
            <w:tcW w:w="5244" w:type="dxa"/>
          </w:tcPr>
          <w:p w14:paraId="6D8CA44A" w14:textId="77777777" w:rsidR="00A5578E" w:rsidRDefault="00A5578E" w:rsidP="00A5578E"/>
        </w:tc>
      </w:tr>
      <w:tr w:rsidR="00A5578E" w14:paraId="2C0F2A61" w14:textId="77777777" w:rsidTr="003360F5">
        <w:tc>
          <w:tcPr>
            <w:tcW w:w="3823" w:type="dxa"/>
          </w:tcPr>
          <w:p w14:paraId="3990611E" w14:textId="3460EE9A" w:rsidR="00A5578E" w:rsidRDefault="00A5578E" w:rsidP="00A5578E">
            <w:r>
              <w:t>Název žadatele</w:t>
            </w:r>
          </w:p>
        </w:tc>
        <w:tc>
          <w:tcPr>
            <w:tcW w:w="5244" w:type="dxa"/>
          </w:tcPr>
          <w:p w14:paraId="72EA92D0" w14:textId="77777777" w:rsidR="00A5578E" w:rsidRDefault="00A5578E" w:rsidP="00A5578E"/>
        </w:tc>
      </w:tr>
      <w:tr w:rsidR="00A5578E" w14:paraId="0DFD3380" w14:textId="77777777" w:rsidTr="003360F5">
        <w:tc>
          <w:tcPr>
            <w:tcW w:w="3823" w:type="dxa"/>
          </w:tcPr>
          <w:p w14:paraId="5CD9859B" w14:textId="13BC2841" w:rsidR="00A5578E" w:rsidRDefault="00A5578E" w:rsidP="00A5578E">
            <w:r>
              <w:t>IČ žadatele</w:t>
            </w:r>
          </w:p>
        </w:tc>
        <w:tc>
          <w:tcPr>
            <w:tcW w:w="5244" w:type="dxa"/>
          </w:tcPr>
          <w:p w14:paraId="1FE77842" w14:textId="77777777" w:rsidR="00A5578E" w:rsidRDefault="00A5578E" w:rsidP="00A5578E"/>
        </w:tc>
      </w:tr>
    </w:tbl>
    <w:p w14:paraId="4287CD8E" w14:textId="77777777" w:rsidR="00A5578E" w:rsidRDefault="00A5578E" w:rsidP="00A5578E"/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3360F5" w:rsidRPr="00041B44" w14:paraId="58AC83F8" w14:textId="77777777" w:rsidTr="003360F5">
        <w:tc>
          <w:tcPr>
            <w:tcW w:w="3828" w:type="dxa"/>
            <w:shd w:val="clear" w:color="auto" w:fill="auto"/>
          </w:tcPr>
          <w:p w14:paraId="407B836A" w14:textId="77777777" w:rsidR="003360F5" w:rsidRPr="003360F5" w:rsidRDefault="003360F5" w:rsidP="003360F5">
            <w:pPr>
              <w:keepNext/>
              <w:keepLines/>
              <w:jc w:val="left"/>
              <w:rPr>
                <w:rFonts w:cs="Arial"/>
                <w:szCs w:val="20"/>
              </w:rPr>
            </w:pPr>
            <w:r w:rsidRPr="003360F5">
              <w:rPr>
                <w:rFonts w:cs="Arial"/>
                <w:szCs w:val="20"/>
              </w:rPr>
              <w:t>Projekt je v souladu s pravidly veřejné podpory (definiční znaky veřejné podpory dle článku 107(1) SFEU).</w:t>
            </w:r>
          </w:p>
          <w:p w14:paraId="5D6D573E" w14:textId="77777777" w:rsidR="003360F5" w:rsidRPr="003360F5" w:rsidRDefault="003360F5" w:rsidP="003360F5">
            <w:pPr>
              <w:keepNext/>
              <w:keepLines/>
              <w:jc w:val="left"/>
              <w:rPr>
                <w:rFonts w:cs="Arial"/>
                <w:szCs w:val="20"/>
              </w:rPr>
            </w:pPr>
            <w:r w:rsidRPr="003360F5">
              <w:rPr>
                <w:rFonts w:cs="Arial"/>
                <w:szCs w:val="20"/>
              </w:rPr>
              <w:t>Projekt nezakládá nedovolenou veřejnou podporu nebo bude realizován na základě příslušných výjimek např. režim de minimis, obecné nařízení o blokových výjimkách či v podobě rozhodnutí Evropské komise v dané věci.</w:t>
            </w:r>
          </w:p>
        </w:tc>
        <w:tc>
          <w:tcPr>
            <w:tcW w:w="5244" w:type="dxa"/>
            <w:shd w:val="clear" w:color="auto" w:fill="auto"/>
          </w:tcPr>
          <w:p w14:paraId="46B8C847" w14:textId="19BAC6EA" w:rsidR="003360F5" w:rsidRPr="003360F5" w:rsidRDefault="003360F5" w:rsidP="0045371A">
            <w:pPr>
              <w:keepNext/>
              <w:keepLines/>
              <w:rPr>
                <w:rFonts w:cs="Arial"/>
                <w:szCs w:val="20"/>
              </w:rPr>
            </w:pPr>
            <w:r w:rsidRPr="003360F5">
              <w:rPr>
                <w:rFonts w:cs="Arial"/>
                <w:szCs w:val="20"/>
              </w:rPr>
              <w:t>Popište vazbu projektu a jednotlivých výstupů projektu na jednotlivé definiční znaky veřejné podpory:</w:t>
            </w:r>
          </w:p>
          <w:p w14:paraId="50182663" w14:textId="58991C04" w:rsidR="00391EDB" w:rsidRPr="006D0F0B" w:rsidRDefault="00391EDB" w:rsidP="00391EDB">
            <w:pPr>
              <w:pStyle w:val="Odstavecseseznamem"/>
              <w:keepNext/>
              <w:keepLines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6D0F0B">
              <w:rPr>
                <w:rFonts w:cs="Arial"/>
                <w:szCs w:val="20"/>
              </w:rPr>
              <w:t>podpora je poskytnuta státem nebo z veřejných prostředků</w:t>
            </w:r>
            <w:r>
              <w:rPr>
                <w:rFonts w:cs="Arial"/>
                <w:szCs w:val="20"/>
              </w:rPr>
              <w:t>;</w:t>
            </w:r>
          </w:p>
          <w:p w14:paraId="39E83511" w14:textId="6036EFF7" w:rsidR="003360F5" w:rsidRPr="003360F5" w:rsidRDefault="003360F5" w:rsidP="0045371A">
            <w:pPr>
              <w:pStyle w:val="Odstavecseseznamem"/>
              <w:keepNext/>
              <w:keepLines/>
              <w:numPr>
                <w:ilvl w:val="0"/>
                <w:numId w:val="2"/>
              </w:numPr>
              <w:jc w:val="left"/>
              <w:rPr>
                <w:rFonts w:cs="Arial"/>
                <w:szCs w:val="20"/>
              </w:rPr>
            </w:pPr>
            <w:r w:rsidRPr="003360F5">
              <w:rPr>
                <w:rFonts w:cs="Arial"/>
                <w:szCs w:val="20"/>
              </w:rPr>
              <w:t>podpora je selektivní, tzn. zvýhodňuje určitý podnik či odvětví;</w:t>
            </w:r>
          </w:p>
          <w:p w14:paraId="1C48AEE3" w14:textId="77777777" w:rsidR="003360F5" w:rsidRPr="003360F5" w:rsidRDefault="003360F5" w:rsidP="0045371A">
            <w:pPr>
              <w:pStyle w:val="Odstavecseseznamem"/>
              <w:keepNext/>
              <w:keepLines/>
              <w:numPr>
                <w:ilvl w:val="0"/>
                <w:numId w:val="2"/>
              </w:numPr>
              <w:jc w:val="left"/>
              <w:rPr>
                <w:rFonts w:cs="Arial"/>
                <w:szCs w:val="20"/>
              </w:rPr>
            </w:pPr>
            <w:r w:rsidRPr="003360F5">
              <w:rPr>
                <w:rFonts w:cs="Arial"/>
                <w:szCs w:val="20"/>
              </w:rPr>
              <w:t>je narušena nebo hrozí narušení (hospodářské) soutěže na vnitřním trhu EU;</w:t>
            </w:r>
          </w:p>
          <w:p w14:paraId="2B69E88C" w14:textId="77777777" w:rsidR="003360F5" w:rsidRPr="003360F5" w:rsidRDefault="003360F5" w:rsidP="0045371A">
            <w:pPr>
              <w:pStyle w:val="Odstavecseseznamem"/>
              <w:keepNext/>
              <w:keepLines/>
              <w:numPr>
                <w:ilvl w:val="0"/>
                <w:numId w:val="2"/>
              </w:numPr>
              <w:jc w:val="left"/>
              <w:rPr>
                <w:rFonts w:cs="Arial"/>
                <w:szCs w:val="20"/>
              </w:rPr>
            </w:pPr>
            <w:r w:rsidRPr="003360F5">
              <w:rPr>
                <w:rFonts w:cs="Arial"/>
                <w:szCs w:val="20"/>
              </w:rPr>
              <w:t>podpora ovlivní obchod mezi státy EU.</w:t>
            </w:r>
          </w:p>
          <w:p w14:paraId="190B1189" w14:textId="77777777" w:rsidR="003360F5" w:rsidRPr="003360F5" w:rsidRDefault="003360F5" w:rsidP="0045371A">
            <w:pPr>
              <w:keepNext/>
              <w:keepLines/>
              <w:rPr>
                <w:rFonts w:cs="Arial"/>
                <w:szCs w:val="20"/>
              </w:rPr>
            </w:pPr>
            <w:r w:rsidRPr="003360F5">
              <w:rPr>
                <w:rFonts w:cs="Arial"/>
                <w:szCs w:val="20"/>
              </w:rPr>
              <w:t>Na základě vypracovaného zhodnocení naplnění definičních znaků veřejné podpory navrhněte režim veřejné podpory vhodný pro podporu předloženého projektového záměru.</w:t>
            </w:r>
          </w:p>
        </w:tc>
      </w:tr>
    </w:tbl>
    <w:p w14:paraId="1410EBDB" w14:textId="77777777" w:rsidR="003360F5" w:rsidRDefault="003360F5" w:rsidP="00A5578E"/>
    <w:p w14:paraId="4F5F477A" w14:textId="77777777" w:rsidR="003360F5" w:rsidRDefault="003360F5" w:rsidP="00A5578E"/>
    <w:p w14:paraId="60FFCDF3" w14:textId="08126296" w:rsidR="00A5578E" w:rsidRPr="00F14C88" w:rsidRDefault="00A5578E" w:rsidP="00A5578E">
      <w:pPr>
        <w:rPr>
          <w:b/>
          <w:bCs/>
          <w:caps/>
          <w:color w:val="0070C0"/>
          <w:sz w:val="22"/>
        </w:rPr>
      </w:pPr>
      <w:r w:rsidRPr="00F14C88">
        <w:rPr>
          <w:b/>
          <w:bCs/>
          <w:caps/>
          <w:color w:val="0070C0"/>
          <w:sz w:val="22"/>
        </w:rPr>
        <w:t>Prohlášení žadatele k režimu veřejné podpory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929"/>
        <w:gridCol w:w="3118"/>
      </w:tblGrid>
      <w:tr w:rsidR="009A63FC" w14:paraId="6571767C" w14:textId="77777777" w:rsidTr="0018615C">
        <w:tc>
          <w:tcPr>
            <w:tcW w:w="3020" w:type="dxa"/>
          </w:tcPr>
          <w:p w14:paraId="7A38358B" w14:textId="517C049D" w:rsidR="009A63FC" w:rsidRPr="006421BF" w:rsidRDefault="00700565" w:rsidP="006421BF">
            <w:pPr>
              <w:rPr>
                <w:b/>
                <w:bCs/>
              </w:rPr>
            </w:pPr>
            <w:r w:rsidRPr="006421BF">
              <w:rPr>
                <w:b/>
                <w:bCs/>
              </w:rPr>
              <w:t>Režim veřejné podpory</w:t>
            </w:r>
          </w:p>
        </w:tc>
        <w:tc>
          <w:tcPr>
            <w:tcW w:w="2929" w:type="dxa"/>
          </w:tcPr>
          <w:p w14:paraId="596B05E3" w14:textId="1DC9E523" w:rsidR="009A63FC" w:rsidRPr="006421BF" w:rsidRDefault="00700565" w:rsidP="006421BF">
            <w:pPr>
              <w:rPr>
                <w:b/>
                <w:bCs/>
              </w:rPr>
            </w:pPr>
            <w:r w:rsidRPr="006421BF">
              <w:rPr>
                <w:b/>
                <w:bCs/>
              </w:rPr>
              <w:t>Zaškrtnout platný (X)</w:t>
            </w:r>
          </w:p>
        </w:tc>
        <w:tc>
          <w:tcPr>
            <w:tcW w:w="3118" w:type="dxa"/>
          </w:tcPr>
          <w:p w14:paraId="79CDC0FC" w14:textId="409450A3" w:rsidR="009A63FC" w:rsidRPr="006421BF" w:rsidRDefault="00700565" w:rsidP="006421BF">
            <w:pPr>
              <w:rPr>
                <w:b/>
                <w:bCs/>
              </w:rPr>
            </w:pPr>
            <w:r w:rsidRPr="006421BF">
              <w:rPr>
                <w:b/>
                <w:bCs/>
              </w:rPr>
              <w:t>Podpis</w:t>
            </w:r>
            <w:r w:rsidR="0018615C">
              <w:rPr>
                <w:b/>
                <w:bCs/>
              </w:rPr>
              <w:t xml:space="preserve"> statutárního zástupce</w:t>
            </w:r>
          </w:p>
        </w:tc>
      </w:tr>
      <w:tr w:rsidR="009A63FC" w14:paraId="6766D68A" w14:textId="77777777" w:rsidTr="0018615C">
        <w:tc>
          <w:tcPr>
            <w:tcW w:w="3020" w:type="dxa"/>
          </w:tcPr>
          <w:p w14:paraId="4CDB6576" w14:textId="13D24E2A" w:rsidR="009A63FC" w:rsidRDefault="00700565" w:rsidP="00D16DE8">
            <w:pPr>
              <w:jc w:val="left"/>
            </w:pPr>
            <w:r>
              <w:t>Realizovaný projekt nezakládá veřejnou podporu</w:t>
            </w:r>
            <w:r w:rsidR="00EA65E4">
              <w:t>.</w:t>
            </w:r>
          </w:p>
        </w:tc>
        <w:tc>
          <w:tcPr>
            <w:tcW w:w="2929" w:type="dxa"/>
          </w:tcPr>
          <w:p w14:paraId="17D047B8" w14:textId="77777777" w:rsidR="009A63FC" w:rsidRDefault="009A63FC" w:rsidP="00A5578E"/>
        </w:tc>
        <w:tc>
          <w:tcPr>
            <w:tcW w:w="3118" w:type="dxa"/>
          </w:tcPr>
          <w:p w14:paraId="2C5C2E3E" w14:textId="77777777" w:rsidR="009A63FC" w:rsidRDefault="009A63FC" w:rsidP="00A5578E"/>
        </w:tc>
      </w:tr>
      <w:tr w:rsidR="009A63FC" w14:paraId="4D42D78C" w14:textId="77777777" w:rsidTr="0018615C">
        <w:tc>
          <w:tcPr>
            <w:tcW w:w="3020" w:type="dxa"/>
          </w:tcPr>
          <w:p w14:paraId="6F415A0D" w14:textId="7308F5C9" w:rsidR="009A63FC" w:rsidRDefault="00700565" w:rsidP="00D16DE8">
            <w:pPr>
              <w:jc w:val="left"/>
            </w:pPr>
            <w:r>
              <w:t>Projekt bude realizován v režimu „De minimis“.</w:t>
            </w:r>
          </w:p>
        </w:tc>
        <w:tc>
          <w:tcPr>
            <w:tcW w:w="2929" w:type="dxa"/>
          </w:tcPr>
          <w:p w14:paraId="39289078" w14:textId="77777777" w:rsidR="009A63FC" w:rsidRDefault="009A63FC" w:rsidP="00A5578E"/>
        </w:tc>
        <w:tc>
          <w:tcPr>
            <w:tcW w:w="3118" w:type="dxa"/>
          </w:tcPr>
          <w:p w14:paraId="643B2D39" w14:textId="77777777" w:rsidR="009A63FC" w:rsidRDefault="009A63FC" w:rsidP="00A5578E"/>
        </w:tc>
      </w:tr>
      <w:tr w:rsidR="009A63FC" w14:paraId="21984F0A" w14:textId="77777777" w:rsidTr="0018615C">
        <w:tc>
          <w:tcPr>
            <w:tcW w:w="3020" w:type="dxa"/>
          </w:tcPr>
          <w:p w14:paraId="1853E8A8" w14:textId="76FD3CD8" w:rsidR="009A63FC" w:rsidRDefault="00700565" w:rsidP="00D16DE8">
            <w:pPr>
              <w:jc w:val="left"/>
            </w:pPr>
            <w:r>
              <w:t>Projekt bude realizován v režimu obecného nařízení o blokových výjimkách</w:t>
            </w:r>
            <w:r w:rsidR="006421BF">
              <w:rPr>
                <w:rStyle w:val="Znakapoznpodarou"/>
              </w:rPr>
              <w:footnoteReference w:id="1"/>
            </w:r>
            <w:r w:rsidR="00EA65E4">
              <w:t>.</w:t>
            </w:r>
          </w:p>
        </w:tc>
        <w:tc>
          <w:tcPr>
            <w:tcW w:w="2929" w:type="dxa"/>
          </w:tcPr>
          <w:p w14:paraId="661143DB" w14:textId="77777777" w:rsidR="009A63FC" w:rsidRDefault="009A63FC" w:rsidP="00A5578E"/>
        </w:tc>
        <w:tc>
          <w:tcPr>
            <w:tcW w:w="3118" w:type="dxa"/>
          </w:tcPr>
          <w:p w14:paraId="3F6505B2" w14:textId="77777777" w:rsidR="009A63FC" w:rsidRDefault="009A63FC" w:rsidP="00A5578E"/>
        </w:tc>
      </w:tr>
    </w:tbl>
    <w:p w14:paraId="2352A4CA" w14:textId="77777777" w:rsidR="009A63FC" w:rsidRDefault="009A63FC" w:rsidP="00A5578E"/>
    <w:p w14:paraId="4697A493" w14:textId="780A1635" w:rsidR="00A5578E" w:rsidRPr="00700565" w:rsidRDefault="00A5578E" w:rsidP="00A5578E">
      <w:pPr>
        <w:rPr>
          <w:b/>
          <w:bCs/>
        </w:rPr>
      </w:pPr>
      <w:r w:rsidRPr="00700565">
        <w:rPr>
          <w:b/>
          <w:bCs/>
        </w:rPr>
        <w:t>Zdůvodnění zvoleného režimu veřejné podpory:</w:t>
      </w:r>
    </w:p>
    <w:p w14:paraId="4523DB21" w14:textId="77777777" w:rsidR="005D5763" w:rsidRDefault="005D5763" w:rsidP="00D16DE8">
      <w:pPr>
        <w:rPr>
          <w:b/>
          <w:bCs/>
        </w:rPr>
      </w:pPr>
    </w:p>
    <w:p w14:paraId="3AB55309" w14:textId="77777777" w:rsidR="005D5763" w:rsidRDefault="005D5763" w:rsidP="00D16DE8">
      <w:pPr>
        <w:rPr>
          <w:b/>
          <w:bCs/>
        </w:rPr>
      </w:pPr>
    </w:p>
    <w:p w14:paraId="7FD9CB8A" w14:textId="77777777" w:rsidR="00BC4106" w:rsidRDefault="00BC4106" w:rsidP="00D16DE8">
      <w:pPr>
        <w:rPr>
          <w:b/>
          <w:bCs/>
        </w:rPr>
      </w:pPr>
    </w:p>
    <w:p w14:paraId="22196D2A" w14:textId="77777777" w:rsidR="003360F5" w:rsidRDefault="003360F5" w:rsidP="00D16DE8">
      <w:pPr>
        <w:rPr>
          <w:b/>
          <w:bCs/>
        </w:rPr>
      </w:pPr>
    </w:p>
    <w:p w14:paraId="194E1F4E" w14:textId="77777777" w:rsidR="00BC4106" w:rsidRDefault="00BC4106">
      <w:pPr>
        <w:spacing w:after="160" w:line="259" w:lineRule="auto"/>
        <w:jc w:val="left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388DA3DA" w14:textId="616275CD" w:rsidR="00700565" w:rsidRPr="00F14C88" w:rsidRDefault="00D16DE8" w:rsidP="00D16DE8">
      <w:pPr>
        <w:rPr>
          <w:b/>
          <w:bCs/>
          <w:color w:val="0070C0"/>
          <w:sz w:val="24"/>
          <w:szCs w:val="24"/>
        </w:rPr>
      </w:pPr>
      <w:r w:rsidRPr="00F14C88">
        <w:rPr>
          <w:b/>
          <w:bCs/>
          <w:color w:val="0070C0"/>
          <w:sz w:val="24"/>
          <w:szCs w:val="24"/>
        </w:rPr>
        <w:lastRenderedPageBreak/>
        <w:t>Projekt nezakládá veřejnou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6013" w14:paraId="62517494" w14:textId="77777777" w:rsidTr="00A46013">
        <w:tc>
          <w:tcPr>
            <w:tcW w:w="4531" w:type="dxa"/>
          </w:tcPr>
          <w:p w14:paraId="1A793C6F" w14:textId="58157D96" w:rsidR="00A46013" w:rsidRPr="00A46013" w:rsidRDefault="00A46013" w:rsidP="00A46013">
            <w:pPr>
              <w:pStyle w:val="Default"/>
              <w:jc w:val="both"/>
              <w:rPr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Znaky veřejné podpory </w:t>
            </w:r>
          </w:p>
        </w:tc>
        <w:tc>
          <w:tcPr>
            <w:tcW w:w="4531" w:type="dxa"/>
          </w:tcPr>
          <w:p w14:paraId="6BEB00E3" w14:textId="77777777" w:rsidR="00A46013" w:rsidRDefault="00A46013" w:rsidP="00A460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Vazby projektu na znaky veřejné podpory </w:t>
            </w:r>
          </w:p>
          <w:p w14:paraId="38103F19" w14:textId="2BD8199A" w:rsidR="00A46013" w:rsidRDefault="00A46013" w:rsidP="00A46013">
            <w:r>
              <w:rPr>
                <w:b/>
                <w:bCs/>
                <w:szCs w:val="20"/>
              </w:rPr>
              <w:t xml:space="preserve">Ano / Ne (při „Ne“ stručné zdůvodnění) </w:t>
            </w:r>
          </w:p>
        </w:tc>
      </w:tr>
      <w:tr w:rsidR="00A46013" w14:paraId="5AE25356" w14:textId="77777777" w:rsidTr="00A46013">
        <w:tc>
          <w:tcPr>
            <w:tcW w:w="4531" w:type="dxa"/>
          </w:tcPr>
          <w:p w14:paraId="69F22B14" w14:textId="6AD8C092" w:rsidR="00A46013" w:rsidRPr="00A46013" w:rsidRDefault="00A46013" w:rsidP="00A46013">
            <w:pPr>
              <w:pStyle w:val="Default"/>
              <w:numPr>
                <w:ilvl w:val="0"/>
                <w:numId w:val="3"/>
              </w:numPr>
              <w:ind w:left="457"/>
              <w:jc w:val="both"/>
              <w:rPr>
                <w:sz w:val="20"/>
                <w:szCs w:val="20"/>
              </w:rPr>
            </w:pPr>
            <w:r w:rsidRPr="00A46013">
              <w:rPr>
                <w:sz w:val="20"/>
                <w:szCs w:val="20"/>
              </w:rPr>
              <w:t xml:space="preserve">podpora je poskytnuta státem nebo z veřejných prostředků </w:t>
            </w:r>
          </w:p>
        </w:tc>
        <w:tc>
          <w:tcPr>
            <w:tcW w:w="4531" w:type="dxa"/>
          </w:tcPr>
          <w:p w14:paraId="0A6B8BE4" w14:textId="77777777" w:rsidR="00A46013" w:rsidRDefault="00A46013" w:rsidP="00D16DE8"/>
        </w:tc>
      </w:tr>
      <w:tr w:rsidR="00A46013" w14:paraId="4E225328" w14:textId="77777777" w:rsidTr="00A46013">
        <w:tc>
          <w:tcPr>
            <w:tcW w:w="4531" w:type="dxa"/>
          </w:tcPr>
          <w:p w14:paraId="37A3FC35" w14:textId="29324A2A" w:rsidR="00A46013" w:rsidRPr="00A46013" w:rsidRDefault="00A46013" w:rsidP="00A46013">
            <w:pPr>
              <w:pStyle w:val="Default"/>
              <w:numPr>
                <w:ilvl w:val="0"/>
                <w:numId w:val="3"/>
              </w:numPr>
              <w:ind w:left="457"/>
              <w:jc w:val="both"/>
              <w:rPr>
                <w:sz w:val="20"/>
                <w:szCs w:val="20"/>
              </w:rPr>
            </w:pPr>
            <w:r w:rsidRPr="00A46013">
              <w:rPr>
                <w:sz w:val="20"/>
                <w:szCs w:val="20"/>
              </w:rPr>
              <w:t xml:space="preserve">podpora zvýhodňuje určité podniky nebo určitá odvětví podnikání a je selektivní </w:t>
            </w:r>
          </w:p>
        </w:tc>
        <w:tc>
          <w:tcPr>
            <w:tcW w:w="4531" w:type="dxa"/>
          </w:tcPr>
          <w:p w14:paraId="290F61A9" w14:textId="77777777" w:rsidR="00A46013" w:rsidRDefault="00A46013" w:rsidP="00D16DE8"/>
        </w:tc>
      </w:tr>
      <w:tr w:rsidR="00A46013" w14:paraId="277BB052" w14:textId="77777777" w:rsidTr="00A46013">
        <w:tc>
          <w:tcPr>
            <w:tcW w:w="4531" w:type="dxa"/>
          </w:tcPr>
          <w:p w14:paraId="15DCF94E" w14:textId="55588438" w:rsidR="00A46013" w:rsidRPr="00A46013" w:rsidRDefault="00A46013" w:rsidP="00A46013">
            <w:pPr>
              <w:pStyle w:val="Default"/>
              <w:numPr>
                <w:ilvl w:val="0"/>
                <w:numId w:val="3"/>
              </w:numPr>
              <w:ind w:left="457"/>
              <w:jc w:val="both"/>
              <w:rPr>
                <w:sz w:val="20"/>
                <w:szCs w:val="20"/>
              </w:rPr>
            </w:pPr>
            <w:r w:rsidRPr="00A46013">
              <w:rPr>
                <w:sz w:val="20"/>
                <w:szCs w:val="20"/>
              </w:rPr>
              <w:t xml:space="preserve">je ovlivněn obchod mezi členskými státy </w:t>
            </w:r>
          </w:p>
        </w:tc>
        <w:tc>
          <w:tcPr>
            <w:tcW w:w="4531" w:type="dxa"/>
          </w:tcPr>
          <w:p w14:paraId="5954DBA8" w14:textId="77777777" w:rsidR="00A46013" w:rsidRDefault="00A46013" w:rsidP="00D16DE8"/>
        </w:tc>
      </w:tr>
      <w:tr w:rsidR="00A46013" w14:paraId="2FB4F889" w14:textId="77777777" w:rsidTr="00A46013">
        <w:tc>
          <w:tcPr>
            <w:tcW w:w="4531" w:type="dxa"/>
          </w:tcPr>
          <w:p w14:paraId="4F281008" w14:textId="320C6A39" w:rsidR="00A46013" w:rsidRPr="00A46013" w:rsidRDefault="00A46013" w:rsidP="00A46013">
            <w:pPr>
              <w:pStyle w:val="Default"/>
              <w:numPr>
                <w:ilvl w:val="0"/>
                <w:numId w:val="3"/>
              </w:numPr>
              <w:ind w:left="457"/>
              <w:jc w:val="both"/>
              <w:rPr>
                <w:sz w:val="20"/>
                <w:szCs w:val="20"/>
              </w:rPr>
            </w:pPr>
            <w:r w:rsidRPr="00A46013">
              <w:rPr>
                <w:sz w:val="20"/>
                <w:szCs w:val="20"/>
              </w:rPr>
              <w:t xml:space="preserve">je narušena nebo hrozí narušení soutěže </w:t>
            </w:r>
          </w:p>
        </w:tc>
        <w:tc>
          <w:tcPr>
            <w:tcW w:w="4531" w:type="dxa"/>
          </w:tcPr>
          <w:p w14:paraId="4EFBDF5E" w14:textId="77777777" w:rsidR="00A46013" w:rsidRDefault="00A46013" w:rsidP="00D16DE8"/>
        </w:tc>
      </w:tr>
    </w:tbl>
    <w:p w14:paraId="334E0D2A" w14:textId="77777777" w:rsidR="00A46013" w:rsidRPr="00A46013" w:rsidRDefault="00A46013" w:rsidP="00A46013">
      <w:r w:rsidRPr="00A46013">
        <w:t xml:space="preserve">Projekt nezakládá veřejnou podporu, pokud lze vyloučit alespoň jeden z výše uvedených znaků veřejné podpory. </w:t>
      </w:r>
    </w:p>
    <w:p w14:paraId="4BC040E0" w14:textId="77777777" w:rsidR="00A46013" w:rsidRDefault="00A46013" w:rsidP="00A46013"/>
    <w:p w14:paraId="731079A2" w14:textId="255F1548" w:rsidR="00A46013" w:rsidRPr="00F14C88" w:rsidRDefault="00A46013" w:rsidP="00A46013">
      <w:pPr>
        <w:rPr>
          <w:b/>
          <w:bCs/>
          <w:sz w:val="22"/>
        </w:rPr>
      </w:pPr>
      <w:r w:rsidRPr="00F14C88">
        <w:rPr>
          <w:b/>
          <w:bCs/>
          <w:sz w:val="22"/>
        </w:rPr>
        <w:t>Čestné prohlášení žadatele, že výše uvedené náležitosti jsou pravdivé.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A46013" w14:paraId="3B2DDC1B" w14:textId="77777777" w:rsidTr="0018615C">
        <w:tc>
          <w:tcPr>
            <w:tcW w:w="3114" w:type="dxa"/>
          </w:tcPr>
          <w:p w14:paraId="36948777" w14:textId="71EE8B6B" w:rsidR="00A46013" w:rsidRDefault="00A46013" w:rsidP="00A46013">
            <w:r>
              <w:t>Datum:</w:t>
            </w:r>
          </w:p>
        </w:tc>
        <w:tc>
          <w:tcPr>
            <w:tcW w:w="5953" w:type="dxa"/>
          </w:tcPr>
          <w:p w14:paraId="7B1DA41D" w14:textId="77777777" w:rsidR="00A46013" w:rsidRDefault="00A46013" w:rsidP="00A46013"/>
        </w:tc>
      </w:tr>
      <w:tr w:rsidR="00A46013" w14:paraId="6CE6602A" w14:textId="77777777" w:rsidTr="0018615C">
        <w:tc>
          <w:tcPr>
            <w:tcW w:w="3114" w:type="dxa"/>
          </w:tcPr>
          <w:p w14:paraId="6961BD1D" w14:textId="111E7E0B" w:rsidR="00A46013" w:rsidRDefault="00A46013" w:rsidP="00A46013">
            <w:r>
              <w:t>Podpis</w:t>
            </w:r>
            <w:r w:rsidR="0018615C">
              <w:t xml:space="preserve"> statutárního zástupce</w:t>
            </w:r>
            <w:r>
              <w:t>:</w:t>
            </w:r>
          </w:p>
        </w:tc>
        <w:tc>
          <w:tcPr>
            <w:tcW w:w="5953" w:type="dxa"/>
          </w:tcPr>
          <w:p w14:paraId="65A10269" w14:textId="77777777" w:rsidR="00A46013" w:rsidRDefault="00A46013" w:rsidP="00A46013"/>
        </w:tc>
      </w:tr>
    </w:tbl>
    <w:p w14:paraId="1CB94422" w14:textId="77777777" w:rsidR="0018615C" w:rsidRDefault="0018615C" w:rsidP="00A46013"/>
    <w:p w14:paraId="47DA3FCA" w14:textId="77777777" w:rsidR="0018615C" w:rsidRPr="00F14C88" w:rsidRDefault="0018615C" w:rsidP="0018615C">
      <w:pPr>
        <w:rPr>
          <w:color w:val="0070C0"/>
          <w:sz w:val="24"/>
          <w:szCs w:val="24"/>
        </w:rPr>
      </w:pPr>
      <w:r w:rsidRPr="00F14C88">
        <w:rPr>
          <w:b/>
          <w:bCs/>
          <w:color w:val="0070C0"/>
          <w:sz w:val="24"/>
          <w:szCs w:val="24"/>
        </w:rPr>
        <w:t xml:space="preserve">De minimis </w:t>
      </w:r>
    </w:p>
    <w:p w14:paraId="24EB19EF" w14:textId="1ACDF556" w:rsidR="0018615C" w:rsidRDefault="0018615C" w:rsidP="0018615C">
      <w:r w:rsidRPr="0018615C">
        <w:t>Prohlášení žadatele, že ke dni podání žádosti o dotaci nemá vyčerpaný limit pro podporu de minimis.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18615C" w14:paraId="064DCE4D" w14:textId="77777777" w:rsidTr="005C5E5C">
        <w:tc>
          <w:tcPr>
            <w:tcW w:w="3114" w:type="dxa"/>
          </w:tcPr>
          <w:p w14:paraId="2E4F8CFC" w14:textId="182028D9" w:rsidR="0018615C" w:rsidRDefault="0018615C" w:rsidP="0018615C">
            <w:r>
              <w:t>Datum:</w:t>
            </w:r>
          </w:p>
        </w:tc>
        <w:tc>
          <w:tcPr>
            <w:tcW w:w="5953" w:type="dxa"/>
          </w:tcPr>
          <w:p w14:paraId="3CE05C9D" w14:textId="77777777" w:rsidR="0018615C" w:rsidRDefault="0018615C" w:rsidP="0018615C"/>
        </w:tc>
      </w:tr>
      <w:tr w:rsidR="0018615C" w14:paraId="590B2FD4" w14:textId="77777777" w:rsidTr="005C5E5C">
        <w:tc>
          <w:tcPr>
            <w:tcW w:w="3114" w:type="dxa"/>
          </w:tcPr>
          <w:p w14:paraId="71F01C96" w14:textId="3716CA68" w:rsidR="0018615C" w:rsidRDefault="0018615C" w:rsidP="0018615C">
            <w:r>
              <w:t>Podpis statutárního zástupce:</w:t>
            </w:r>
          </w:p>
        </w:tc>
        <w:tc>
          <w:tcPr>
            <w:tcW w:w="5953" w:type="dxa"/>
          </w:tcPr>
          <w:p w14:paraId="2385A4AC" w14:textId="77777777" w:rsidR="0018615C" w:rsidRDefault="0018615C" w:rsidP="0018615C"/>
        </w:tc>
      </w:tr>
    </w:tbl>
    <w:p w14:paraId="0BD33974" w14:textId="77777777" w:rsidR="00EA65E4" w:rsidRDefault="00EA65E4" w:rsidP="0018615C"/>
    <w:p w14:paraId="0E469970" w14:textId="6D4BB107" w:rsidR="0018615C" w:rsidRPr="00EA65E4" w:rsidRDefault="0018615C" w:rsidP="0018615C">
      <w:pPr>
        <w:rPr>
          <w:b/>
          <w:bCs/>
        </w:rPr>
      </w:pPr>
      <w:r w:rsidRPr="00EA65E4">
        <w:rPr>
          <w:b/>
          <w:bCs/>
        </w:rPr>
        <w:t>V případě využití režimu „de minimis“ žadatel doloží vyplněný formulář „Čestné prohlášení žadatele o podporu v režimu de minimis“.</w:t>
      </w:r>
    </w:p>
    <w:p w14:paraId="067D6682" w14:textId="77777777" w:rsidR="00EA65E4" w:rsidRDefault="00EA65E4" w:rsidP="0018615C"/>
    <w:p w14:paraId="22132E0E" w14:textId="56800BE3" w:rsidR="0029047F" w:rsidRPr="00F14C88" w:rsidRDefault="00391EDB" w:rsidP="0018615C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B</w:t>
      </w:r>
      <w:r w:rsidR="0029047F" w:rsidRPr="00F14C88">
        <w:rPr>
          <w:b/>
          <w:bCs/>
          <w:color w:val="0070C0"/>
          <w:sz w:val="24"/>
          <w:szCs w:val="24"/>
        </w:rPr>
        <w:t>lokové výjimky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29047F" w14:paraId="6B97AAF1" w14:textId="77777777" w:rsidTr="002A5593">
        <w:tc>
          <w:tcPr>
            <w:tcW w:w="4815" w:type="dxa"/>
          </w:tcPr>
          <w:p w14:paraId="5FD3E223" w14:textId="28F1AB9C" w:rsidR="0029047F" w:rsidRPr="0029047F" w:rsidRDefault="0029047F" w:rsidP="003E0F89">
            <w:pPr>
              <w:pStyle w:val="Default"/>
              <w:spacing w:before="120" w:after="120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Zvolený druh blokové výjimky</w:t>
            </w:r>
            <w:r w:rsidR="0076482E">
              <w:rPr>
                <w:sz w:val="20"/>
                <w:szCs w:val="20"/>
              </w:rPr>
              <w:t xml:space="preserve"> (konkrétní článek </w:t>
            </w:r>
            <w:r w:rsidR="00DB196F">
              <w:rPr>
                <w:sz w:val="20"/>
                <w:szCs w:val="20"/>
              </w:rPr>
              <w:t>N</w:t>
            </w:r>
            <w:r w:rsidR="0076482E">
              <w:rPr>
                <w:sz w:val="20"/>
                <w:szCs w:val="20"/>
              </w:rPr>
              <w:t>ařízení GBER)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5E9740A4" w14:textId="77777777" w:rsidR="0029047F" w:rsidRDefault="0029047F" w:rsidP="0018615C"/>
        </w:tc>
      </w:tr>
      <w:tr w:rsidR="0029047F" w14:paraId="75FCBFDE" w14:textId="77777777" w:rsidTr="002A5593">
        <w:tc>
          <w:tcPr>
            <w:tcW w:w="4815" w:type="dxa"/>
          </w:tcPr>
          <w:p w14:paraId="3485D7D0" w14:textId="7749E078" w:rsidR="0029047F" w:rsidRPr="0029047F" w:rsidRDefault="0029047F" w:rsidP="003E0F89">
            <w:pPr>
              <w:pStyle w:val="Default"/>
              <w:spacing w:before="120" w:after="120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Čestné prohlášení žadatele, že realizovaný projekt je v souladu s podmínkami pro využití zvolené kategorie blokové výjimky a že v projektu nejsou uvedeny aktivity a výdaje vyjmuté z působnosti dané kategorie blokové výjimky (Nařízení Komise (EU</w:t>
            </w:r>
            <w:r w:rsidRPr="00391ED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č. 651/2014 ze dne 17. června 2014 /aktualizované znění Nařízení Komise (EU)</w:t>
            </w:r>
            <w:r w:rsidR="0066171E">
              <w:rPr>
                <w:sz w:val="20"/>
                <w:szCs w:val="20"/>
              </w:rPr>
              <w:t xml:space="preserve"> </w:t>
            </w:r>
            <w:r w:rsidR="0066171E" w:rsidRPr="00391EDB">
              <w:rPr>
                <w:sz w:val="20"/>
                <w:szCs w:val="20"/>
              </w:rPr>
              <w:t>2023/1315 ze dne 23. června 2023, o změně nařízení (EU) č. 651/2014, kterým se v souladu s články 107 a 108 Smlouvy prohlašují určité kategorie podpory za slučitelné s vnitřním trhem, a nařízení (EU) 2022/2473, kterým se určité kategorie podpory pro podniky působící v oblasti produkce, zpracování a uvádění produktů rybolovu a akvakultury na trh prohlašují za slučitelné s vnitřním trhem podle článků 107 a 108 Smlouvy</w:t>
            </w:r>
            <w:r>
              <w:rPr>
                <w:sz w:val="20"/>
                <w:szCs w:val="20"/>
              </w:rPr>
              <w:t xml:space="preserve"> . </w:t>
            </w:r>
          </w:p>
        </w:tc>
        <w:tc>
          <w:tcPr>
            <w:tcW w:w="4252" w:type="dxa"/>
          </w:tcPr>
          <w:p w14:paraId="372722C5" w14:textId="77777777" w:rsidR="0029047F" w:rsidRDefault="0029047F" w:rsidP="003E0F89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54BEED52" w14:textId="77777777" w:rsidR="0029047F" w:rsidRDefault="0029047F" w:rsidP="003E0F89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</w:p>
          <w:p w14:paraId="1ABE07C5" w14:textId="736DC22B" w:rsidR="0029047F" w:rsidRDefault="0029047F" w:rsidP="003E0F89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DB50E92" w14:textId="2824D594" w:rsidR="0029047F" w:rsidRDefault="0029047F" w:rsidP="003E0F89">
            <w:pPr>
              <w:spacing w:before="120"/>
            </w:pPr>
            <w:r>
              <w:rPr>
                <w:szCs w:val="20"/>
              </w:rPr>
              <w:t xml:space="preserve">Podpis statutárního zástupce: </w:t>
            </w:r>
          </w:p>
        </w:tc>
      </w:tr>
      <w:tr w:rsidR="0029047F" w14:paraId="7017D9E9" w14:textId="77777777" w:rsidTr="002A5593">
        <w:tc>
          <w:tcPr>
            <w:tcW w:w="4815" w:type="dxa"/>
          </w:tcPr>
          <w:p w14:paraId="7C5996C4" w14:textId="46D46FEE" w:rsidR="0029047F" w:rsidRPr="0029047F" w:rsidRDefault="0029047F" w:rsidP="003E0F89">
            <w:pPr>
              <w:pStyle w:val="Default"/>
              <w:spacing w:before="120" w:after="120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 případě využití </w:t>
            </w:r>
            <w:r w:rsidRPr="001243B2">
              <w:rPr>
                <w:b/>
                <w:bCs/>
                <w:sz w:val="20"/>
                <w:szCs w:val="20"/>
              </w:rPr>
              <w:t>GBER dle článku 14</w:t>
            </w:r>
            <w:r>
              <w:rPr>
                <w:sz w:val="20"/>
                <w:szCs w:val="20"/>
              </w:rPr>
              <w:t xml:space="preserve"> (Regionální investiční podpora), žadatel</w:t>
            </w:r>
            <w:r w:rsidR="003360F5">
              <w:rPr>
                <w:sz w:val="20"/>
                <w:szCs w:val="20"/>
              </w:rPr>
              <w:t xml:space="preserve"> pr</w:t>
            </w:r>
            <w:r>
              <w:rPr>
                <w:sz w:val="20"/>
                <w:szCs w:val="20"/>
              </w:rPr>
              <w:t>ohlašuje</w:t>
            </w:r>
            <w:r w:rsidR="003360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že </w:t>
            </w:r>
            <w:r w:rsidR="004E3A6E">
              <w:rPr>
                <w:sz w:val="20"/>
                <w:szCs w:val="20"/>
              </w:rPr>
              <w:t xml:space="preserve">během dvou let předcházejících žádosti o podporu </w:t>
            </w:r>
            <w:r>
              <w:rPr>
                <w:sz w:val="20"/>
                <w:szCs w:val="20"/>
              </w:rPr>
              <w:t>neprovedl přemístění</w:t>
            </w:r>
            <w:r w:rsidR="003360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provozovny, do které se má počáteční investice, na niž se podpora požaduje, uskutečnit, a zaváže se, že tak neučiní až do doby dvou let po dokončení počáteční investice, na niž se podpora požaduje. </w:t>
            </w:r>
          </w:p>
        </w:tc>
        <w:tc>
          <w:tcPr>
            <w:tcW w:w="4252" w:type="dxa"/>
          </w:tcPr>
          <w:p w14:paraId="4A118EA4" w14:textId="77777777" w:rsidR="0029047F" w:rsidRDefault="0029047F" w:rsidP="003E0F89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14:paraId="1E9A15ED" w14:textId="77777777" w:rsidR="0029047F" w:rsidRDefault="0029047F" w:rsidP="003E0F89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</w:p>
          <w:p w14:paraId="1847F19A" w14:textId="77777777" w:rsidR="0029047F" w:rsidRDefault="0029047F" w:rsidP="003E0F89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3F9C56E" w14:textId="1B0C65E2" w:rsidR="0029047F" w:rsidRDefault="0029047F" w:rsidP="003E0F89">
            <w:pPr>
              <w:spacing w:before="120"/>
            </w:pPr>
            <w:r>
              <w:rPr>
                <w:szCs w:val="20"/>
              </w:rPr>
              <w:t>Podpis statutárního zástupce:</w:t>
            </w:r>
          </w:p>
        </w:tc>
      </w:tr>
      <w:tr w:rsidR="0086405E" w14:paraId="39BC8DA7" w14:textId="77777777" w:rsidTr="002A5593">
        <w:tc>
          <w:tcPr>
            <w:tcW w:w="4815" w:type="dxa"/>
          </w:tcPr>
          <w:p w14:paraId="6D634B78" w14:textId="26FC7382" w:rsidR="00EB645A" w:rsidRPr="00EB645A" w:rsidRDefault="0086405E" w:rsidP="003E0F89">
            <w:pPr>
              <w:pStyle w:val="Default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případě </w:t>
            </w:r>
            <w:r w:rsidR="004F01B7">
              <w:rPr>
                <w:sz w:val="20"/>
                <w:szCs w:val="20"/>
              </w:rPr>
              <w:t>využití</w:t>
            </w:r>
            <w:r>
              <w:rPr>
                <w:sz w:val="20"/>
                <w:szCs w:val="20"/>
              </w:rPr>
              <w:t xml:space="preserve"> </w:t>
            </w:r>
            <w:r w:rsidRPr="001243B2">
              <w:rPr>
                <w:b/>
                <w:bCs/>
                <w:sz w:val="20"/>
                <w:szCs w:val="20"/>
              </w:rPr>
              <w:t xml:space="preserve">GBER dle čl. 14, </w:t>
            </w:r>
            <w:proofErr w:type="gramStart"/>
            <w:r w:rsidRPr="001243B2">
              <w:rPr>
                <w:b/>
                <w:bCs/>
                <w:sz w:val="20"/>
                <w:szCs w:val="20"/>
              </w:rPr>
              <w:t>36b</w:t>
            </w:r>
            <w:proofErr w:type="gramEnd"/>
            <w:r w:rsidRPr="001243B2">
              <w:rPr>
                <w:b/>
                <w:bCs/>
                <w:sz w:val="20"/>
                <w:szCs w:val="20"/>
              </w:rPr>
              <w:t xml:space="preserve"> nebo 45</w:t>
            </w:r>
            <w:r w:rsidR="00EB645A">
              <w:rPr>
                <w:sz w:val="20"/>
                <w:szCs w:val="20"/>
              </w:rPr>
              <w:t xml:space="preserve">, žadatel prohlašuje, </w:t>
            </w:r>
            <w:r w:rsidR="00EB645A" w:rsidRPr="00EB645A">
              <w:rPr>
                <w:sz w:val="20"/>
                <w:szCs w:val="20"/>
              </w:rPr>
              <w:t xml:space="preserve">že </w:t>
            </w:r>
            <w:r w:rsidR="00EB645A">
              <w:rPr>
                <w:sz w:val="20"/>
                <w:szCs w:val="20"/>
              </w:rPr>
              <w:t>dle přílohy 1 Nařízení GBER</w:t>
            </w:r>
            <w:r w:rsidR="007342D4">
              <w:rPr>
                <w:rStyle w:val="Znakapoznpodarou"/>
                <w:sz w:val="20"/>
                <w:szCs w:val="20"/>
              </w:rPr>
              <w:footnoteReference w:id="2"/>
            </w:r>
            <w:r w:rsidR="00EB645A">
              <w:rPr>
                <w:sz w:val="20"/>
                <w:szCs w:val="20"/>
              </w:rPr>
              <w:t xml:space="preserve">, </w:t>
            </w:r>
            <w:r w:rsidR="00EB645A" w:rsidRPr="00EB645A">
              <w:rPr>
                <w:sz w:val="20"/>
                <w:szCs w:val="20"/>
              </w:rPr>
              <w:t>splňuje kritéria</w:t>
            </w:r>
            <w:r w:rsidR="00EB645A">
              <w:rPr>
                <w:sz w:val="20"/>
                <w:szCs w:val="20"/>
              </w:rPr>
              <w:t xml:space="preserve"> </w:t>
            </w:r>
            <w:r w:rsidR="00EB645A" w:rsidRPr="00EB645A">
              <w:rPr>
                <w:sz w:val="20"/>
                <w:szCs w:val="20"/>
              </w:rPr>
              <w:t>zařazení do kategorie</w:t>
            </w:r>
            <w:r w:rsidR="00EB645A">
              <w:rPr>
                <w:rStyle w:val="Znakapoznpodarou"/>
                <w:sz w:val="20"/>
                <w:szCs w:val="20"/>
              </w:rPr>
              <w:footnoteReference w:id="3"/>
            </w:r>
            <w:r w:rsidR="00EB645A" w:rsidRPr="00EB645A">
              <w:rPr>
                <w:sz w:val="20"/>
                <w:szCs w:val="20"/>
              </w:rPr>
              <w:t>:</w:t>
            </w:r>
          </w:p>
          <w:p w14:paraId="15533AF3" w14:textId="0A57F897" w:rsidR="00EB645A" w:rsidRPr="00EB645A" w:rsidRDefault="00EB645A" w:rsidP="00FA6687">
            <w:pPr>
              <w:pStyle w:val="Default"/>
              <w:numPr>
                <w:ilvl w:val="0"/>
                <w:numId w:val="6"/>
              </w:numPr>
              <w:spacing w:before="120" w:after="120"/>
              <w:rPr>
                <w:sz w:val="20"/>
                <w:szCs w:val="20"/>
              </w:rPr>
            </w:pPr>
            <w:r w:rsidRPr="00EB645A">
              <w:rPr>
                <w:sz w:val="20"/>
                <w:szCs w:val="20"/>
              </w:rPr>
              <w:t>„malého podnikatele“</w:t>
            </w:r>
          </w:p>
          <w:p w14:paraId="35093599" w14:textId="17EE1C7E" w:rsidR="00EB645A" w:rsidRDefault="00EB645A" w:rsidP="003E0F89">
            <w:pPr>
              <w:pStyle w:val="Default"/>
              <w:numPr>
                <w:ilvl w:val="0"/>
                <w:numId w:val="6"/>
              </w:numPr>
              <w:spacing w:before="120" w:after="120"/>
              <w:rPr>
                <w:sz w:val="20"/>
                <w:szCs w:val="20"/>
              </w:rPr>
            </w:pPr>
            <w:r w:rsidRPr="00EB645A">
              <w:rPr>
                <w:sz w:val="20"/>
                <w:szCs w:val="20"/>
              </w:rPr>
              <w:t>„středního podnikatele“</w:t>
            </w:r>
          </w:p>
          <w:p w14:paraId="31769314" w14:textId="62558ABB" w:rsidR="004F01B7" w:rsidRPr="00EB645A" w:rsidRDefault="004F01B7" w:rsidP="00FA6687">
            <w:pPr>
              <w:pStyle w:val="Default"/>
              <w:numPr>
                <w:ilvl w:val="0"/>
                <w:numId w:val="6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„velkého podnikatele“</w:t>
            </w:r>
          </w:p>
          <w:p w14:paraId="28823FAF" w14:textId="4F69F3D2" w:rsidR="0086405E" w:rsidRDefault="007342D4" w:rsidP="00EB645A">
            <w:pPr>
              <w:pStyle w:val="Default"/>
              <w:jc w:val="both"/>
              <w:rPr>
                <w:sz w:val="20"/>
                <w:szCs w:val="20"/>
              </w:rPr>
            </w:pPr>
            <w:r w:rsidRPr="007342D4">
              <w:rPr>
                <w:sz w:val="20"/>
                <w:szCs w:val="20"/>
              </w:rPr>
              <w:t>Rozhodujícími parametry jsou: počet zaměstnanců, roční obrat a bilanční suma roční rozvahy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14:paraId="382FE76A" w14:textId="77777777" w:rsidR="00EB645A" w:rsidRPr="00EB645A" w:rsidRDefault="00EB645A" w:rsidP="003E0F89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EB645A">
              <w:rPr>
                <w:sz w:val="20"/>
                <w:szCs w:val="20"/>
              </w:rPr>
              <w:t>Datum:</w:t>
            </w:r>
          </w:p>
          <w:p w14:paraId="20CDA075" w14:textId="77777777" w:rsidR="00EB645A" w:rsidRPr="00EB645A" w:rsidRDefault="00EB645A" w:rsidP="003E0F89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  <w:p w14:paraId="0B915EE8" w14:textId="77777777" w:rsidR="00EB645A" w:rsidRPr="00EB645A" w:rsidRDefault="00EB645A" w:rsidP="003E0F89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EB645A">
              <w:rPr>
                <w:sz w:val="20"/>
                <w:szCs w:val="20"/>
              </w:rPr>
              <w:t xml:space="preserve"> </w:t>
            </w:r>
          </w:p>
          <w:p w14:paraId="27D1E14A" w14:textId="62F298CF" w:rsidR="0086405E" w:rsidRDefault="00EB645A" w:rsidP="003E0F89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EB645A">
              <w:rPr>
                <w:sz w:val="20"/>
                <w:szCs w:val="20"/>
              </w:rPr>
              <w:t>Podpis statutárního zástupce:</w:t>
            </w:r>
          </w:p>
        </w:tc>
      </w:tr>
      <w:tr w:rsidR="001243B2" w14:paraId="111463D3" w14:textId="77777777" w:rsidTr="00BC4106">
        <w:tc>
          <w:tcPr>
            <w:tcW w:w="4815" w:type="dxa"/>
            <w:shd w:val="clear" w:color="auto" w:fill="auto"/>
          </w:tcPr>
          <w:p w14:paraId="6924A07F" w14:textId="57A4A6D0" w:rsidR="001243B2" w:rsidRPr="00BC4106" w:rsidRDefault="001243B2" w:rsidP="001243B2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BC4106">
              <w:rPr>
                <w:sz w:val="20"/>
                <w:szCs w:val="20"/>
              </w:rPr>
              <w:t xml:space="preserve">Žadatel prohlašuje, že není podnikem v obtížích. </w:t>
            </w:r>
          </w:p>
          <w:p w14:paraId="69EF71DA" w14:textId="422505CB" w:rsidR="00BD49BC" w:rsidRPr="00BC4106" w:rsidRDefault="00BD49BC" w:rsidP="001243B2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BC4106">
              <w:rPr>
                <w:sz w:val="20"/>
                <w:szCs w:val="20"/>
              </w:rPr>
              <w:t xml:space="preserve">Při hodnocení podmínky „Podniku v obtížích“ je možno vycházet z informací uvedených na webových stránkách, kde je tato problematika detailně zpracovaná: </w:t>
            </w:r>
            <w:hyperlink r:id="rId8" w:history="1">
              <w:r w:rsidRPr="00BC4106">
                <w:rPr>
                  <w:rStyle w:val="Hypertextovodkaz"/>
                  <w:sz w:val="20"/>
                  <w:szCs w:val="20"/>
                </w:rPr>
                <w:t>https://uohs.gov.cz/cs/verejna-podpora/podniky-v-obtizich.html</w:t>
              </w:r>
            </w:hyperlink>
          </w:p>
          <w:p w14:paraId="2BB2271A" w14:textId="77777777" w:rsidR="001243B2" w:rsidRPr="00BC4106" w:rsidRDefault="001243B2" w:rsidP="001243B2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</w:p>
          <w:p w14:paraId="3902D39A" w14:textId="3D2E1396" w:rsidR="001243B2" w:rsidRPr="00BC4106" w:rsidRDefault="001243B2" w:rsidP="001243B2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BC4106">
              <w:rPr>
                <w:sz w:val="20"/>
                <w:szCs w:val="20"/>
              </w:rPr>
              <w:t>V případě aplikace Nařízení Komise (EU) č. 651/2014, tzv. obecné nařízení o blokových výjimkách (dále jen „GBER“), které neumožňuje, až na výjimky poskytovat veřejnou podporu podnikům v obtížích, poskytovatel podpory před jejím poskytnutím ověří, zda konkrétní příjemce není podnikem v obtížích a zda je mu možné v souladu s příslušným právním titulem podporu poskytnout.</w:t>
            </w:r>
          </w:p>
        </w:tc>
        <w:tc>
          <w:tcPr>
            <w:tcW w:w="4252" w:type="dxa"/>
          </w:tcPr>
          <w:p w14:paraId="71C8CADE" w14:textId="77777777" w:rsidR="009D0E42" w:rsidRPr="00BC4106" w:rsidRDefault="009D0E42" w:rsidP="009D0E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BC4106">
              <w:rPr>
                <w:sz w:val="20"/>
                <w:szCs w:val="20"/>
              </w:rPr>
              <w:t>Datum:</w:t>
            </w:r>
          </w:p>
          <w:p w14:paraId="3F1BA940" w14:textId="77777777" w:rsidR="009D0E42" w:rsidRPr="00BC4106" w:rsidRDefault="009D0E42" w:rsidP="009D0E42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  <w:p w14:paraId="2338C6CE" w14:textId="77777777" w:rsidR="009D0E42" w:rsidRPr="00BC4106" w:rsidRDefault="009D0E42" w:rsidP="009D0E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BC4106">
              <w:rPr>
                <w:sz w:val="20"/>
                <w:szCs w:val="20"/>
              </w:rPr>
              <w:t xml:space="preserve"> </w:t>
            </w:r>
          </w:p>
          <w:p w14:paraId="3C7C8C05" w14:textId="542F9C69" w:rsidR="001243B2" w:rsidRPr="00FC24AC" w:rsidRDefault="009D0E42" w:rsidP="009D0E42">
            <w:pPr>
              <w:pStyle w:val="Default"/>
              <w:spacing w:before="120" w:after="120"/>
              <w:rPr>
                <w:sz w:val="20"/>
                <w:szCs w:val="20"/>
                <w:highlight w:val="yellow"/>
              </w:rPr>
            </w:pPr>
            <w:r w:rsidRPr="00BC4106">
              <w:rPr>
                <w:sz w:val="20"/>
                <w:szCs w:val="20"/>
              </w:rPr>
              <w:t>Podpis statutárního zástupce:</w:t>
            </w:r>
          </w:p>
        </w:tc>
      </w:tr>
      <w:tr w:rsidR="0040683F" w14:paraId="04D20DE2" w14:textId="77777777" w:rsidTr="00BC4106">
        <w:trPr>
          <w:trHeight w:val="2034"/>
        </w:trPr>
        <w:tc>
          <w:tcPr>
            <w:tcW w:w="9067" w:type="dxa"/>
            <w:gridSpan w:val="2"/>
            <w:shd w:val="clear" w:color="auto" w:fill="auto"/>
          </w:tcPr>
          <w:p w14:paraId="6CD6BB08" w14:textId="7693873E" w:rsidR="0040683F" w:rsidRPr="00BC4106" w:rsidRDefault="0040683F" w:rsidP="0089228C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BC4106">
              <w:rPr>
                <w:sz w:val="20"/>
                <w:szCs w:val="20"/>
              </w:rPr>
              <w:t>Pozn.: Nařízení Komise (EU) č. 651/2014, tzv. obecné nařízení o blokových výjimkách (dále jen „GBER“), se použije pouze na podporu, která má motivační účinek</w:t>
            </w:r>
            <w:r w:rsidR="0089228C" w:rsidRPr="00BC4106">
              <w:rPr>
                <w:sz w:val="20"/>
                <w:szCs w:val="20"/>
              </w:rPr>
              <w:t>. Podpora se považuje za podporu s motivačním účinkem, pokud příjemce předložil písemnou žádost o podporu před zahájením prací na projektu nebo činnosti. Další podmínky motivačního účinku jsou specifikované v čl. 6 GBER.</w:t>
            </w:r>
          </w:p>
        </w:tc>
      </w:tr>
    </w:tbl>
    <w:p w14:paraId="2646AF63" w14:textId="77777777" w:rsidR="00AF6D12" w:rsidRDefault="00AF6D12" w:rsidP="00AF6D12">
      <w:pPr>
        <w:pStyle w:val="TITULEKVZVY"/>
        <w:spacing w:after="120"/>
        <w:rPr>
          <w:rFonts w:ascii="Arial" w:hAnsi="Arial" w:cs="Arial"/>
          <w:b/>
          <w:bCs/>
          <w:sz w:val="26"/>
          <w:szCs w:val="26"/>
        </w:rPr>
      </w:pPr>
      <w:bookmarkStart w:id="0" w:name="_Toc386554796"/>
    </w:p>
    <w:p w14:paraId="5C291E8D" w14:textId="77777777" w:rsidR="00AF6D12" w:rsidRDefault="00AF6D12" w:rsidP="00AF6D12">
      <w:pPr>
        <w:pStyle w:val="TITULEKVZVY"/>
        <w:spacing w:after="120"/>
        <w:rPr>
          <w:rFonts w:ascii="Arial" w:hAnsi="Arial" w:cs="Arial"/>
          <w:b/>
          <w:bCs/>
          <w:sz w:val="26"/>
          <w:szCs w:val="26"/>
        </w:rPr>
      </w:pPr>
    </w:p>
    <w:p w14:paraId="361DD455" w14:textId="77777777" w:rsidR="004F363B" w:rsidRDefault="004F363B">
      <w:pPr>
        <w:spacing w:after="160" w:line="259" w:lineRule="auto"/>
        <w:jc w:val="left"/>
        <w:rPr>
          <w:rFonts w:eastAsia="Calibri" w:cs="Arial"/>
          <w:b/>
          <w:bCs/>
          <w:caps/>
          <w:color w:val="00529F"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br w:type="page"/>
      </w:r>
    </w:p>
    <w:p w14:paraId="62EA7D2E" w14:textId="4E28AC63" w:rsidR="00AF6D12" w:rsidRPr="00320E97" w:rsidRDefault="00AF6D12" w:rsidP="003E0F89">
      <w:pPr>
        <w:pStyle w:val="TITULEKVZVY"/>
        <w:spacing w:after="120"/>
        <w:jc w:val="center"/>
        <w:rPr>
          <w:rFonts w:ascii="Arial" w:hAnsi="Arial" w:cs="Arial"/>
          <w:b/>
          <w:bCs/>
          <w:sz w:val="26"/>
          <w:szCs w:val="26"/>
        </w:rPr>
      </w:pPr>
      <w:r w:rsidRPr="00320E97">
        <w:rPr>
          <w:rFonts w:ascii="Arial" w:hAnsi="Arial" w:cs="Arial"/>
          <w:b/>
          <w:bCs/>
          <w:sz w:val="26"/>
          <w:szCs w:val="26"/>
        </w:rPr>
        <w:lastRenderedPageBreak/>
        <w:t>Čestné prohlášení žadatele o podporu v režimu de minimis</w:t>
      </w:r>
      <w:bookmarkEnd w:id="0"/>
      <w:r w:rsidR="00414662">
        <w:rPr>
          <w:rStyle w:val="Znakapoznpodarou"/>
          <w:rFonts w:ascii="Arial" w:hAnsi="Arial" w:cs="Arial"/>
          <w:b/>
          <w:bCs/>
          <w:sz w:val="26"/>
          <w:szCs w:val="26"/>
        </w:rPr>
        <w:footnoteReference w:id="4"/>
      </w:r>
      <w:r w:rsidR="00414662">
        <w:rPr>
          <w:rFonts w:ascii="Arial" w:hAnsi="Arial" w:cs="Arial"/>
          <w:b/>
          <w:bCs/>
          <w:sz w:val="26"/>
          <w:szCs w:val="26"/>
        </w:rPr>
        <w:t xml:space="preserve"> </w:t>
      </w:r>
      <w:r w:rsidR="00414662" w:rsidRPr="00414662">
        <w:t xml:space="preserve"> </w:t>
      </w:r>
      <w:r w:rsidR="00414662">
        <w:t>(</w:t>
      </w:r>
      <w:r w:rsidR="00414662" w:rsidRPr="00414662">
        <w:rPr>
          <w:rFonts w:ascii="Arial" w:hAnsi="Arial" w:cs="Arial"/>
          <w:b/>
          <w:bCs/>
          <w:sz w:val="26"/>
          <w:szCs w:val="26"/>
        </w:rPr>
        <w:t>dle nařízení (EU) 2023/2831</w:t>
      </w:r>
      <w:r w:rsidR="00772C0D">
        <w:rPr>
          <w:rFonts w:ascii="Arial" w:hAnsi="Arial" w:cs="Arial"/>
          <w:b/>
          <w:bCs/>
          <w:sz w:val="26"/>
          <w:szCs w:val="26"/>
        </w:rPr>
        <w:t xml:space="preserve">, </w:t>
      </w:r>
      <w:r w:rsidR="00772C0D" w:rsidRPr="00772C0D">
        <w:rPr>
          <w:rFonts w:ascii="Arial" w:hAnsi="Arial" w:cs="Arial"/>
          <w:b/>
          <w:bCs/>
          <w:sz w:val="26"/>
          <w:szCs w:val="26"/>
        </w:rPr>
        <w:t xml:space="preserve">1408/2013 </w:t>
      </w:r>
      <w:r w:rsidR="00414662" w:rsidRPr="00414662">
        <w:rPr>
          <w:rFonts w:ascii="Arial" w:hAnsi="Arial" w:cs="Arial"/>
          <w:b/>
          <w:bCs/>
          <w:sz w:val="26"/>
          <w:szCs w:val="26"/>
        </w:rPr>
        <w:t xml:space="preserve">nebo </w:t>
      </w:r>
      <w:r w:rsidR="00772C0D" w:rsidRPr="00772C0D">
        <w:rPr>
          <w:rFonts w:ascii="Arial" w:hAnsi="Arial" w:cs="Arial"/>
          <w:b/>
          <w:bCs/>
          <w:sz w:val="26"/>
          <w:szCs w:val="26"/>
        </w:rPr>
        <w:t>717/2014</w:t>
      </w:r>
      <w:r w:rsidR="00414662">
        <w:rPr>
          <w:rFonts w:ascii="Arial" w:hAnsi="Arial" w:cs="Arial"/>
          <w:b/>
          <w:bCs/>
          <w:sz w:val="26"/>
          <w:szCs w:val="26"/>
        </w:rPr>
        <w:t>)</w:t>
      </w:r>
    </w:p>
    <w:p w14:paraId="58D14AFD" w14:textId="77777777" w:rsidR="00AF6D12" w:rsidRPr="00320E97" w:rsidRDefault="00AF6D12" w:rsidP="00AF6D12">
      <w:pPr>
        <w:jc w:val="center"/>
        <w:rPr>
          <w:rFonts w:cs="Arial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AF6D12" w:rsidRPr="00320E97" w14:paraId="4660596A" w14:textId="77777777" w:rsidTr="0045371A">
        <w:trPr>
          <w:trHeight w:val="460"/>
        </w:trPr>
        <w:tc>
          <w:tcPr>
            <w:tcW w:w="3539" w:type="dxa"/>
            <w:vAlign w:val="center"/>
          </w:tcPr>
          <w:p w14:paraId="7036C0B9" w14:textId="78E05DFD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Obchodní jméno</w:t>
            </w:r>
            <w:r>
              <w:rPr>
                <w:rFonts w:cs="Arial"/>
                <w:b/>
                <w:bCs/>
              </w:rPr>
              <w:t xml:space="preserve"> / Název žadatele</w:t>
            </w:r>
            <w:r w:rsidRPr="00320E97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7F8C59DC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</w:p>
        </w:tc>
      </w:tr>
      <w:tr w:rsidR="00AF6D12" w:rsidRPr="00320E97" w14:paraId="0ED98886" w14:textId="77777777" w:rsidTr="0045371A">
        <w:trPr>
          <w:trHeight w:val="460"/>
        </w:trPr>
        <w:tc>
          <w:tcPr>
            <w:tcW w:w="3539" w:type="dxa"/>
            <w:vAlign w:val="center"/>
          </w:tcPr>
          <w:p w14:paraId="79530129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</w:rPr>
              <w:t xml:space="preserve">Sídlo </w:t>
            </w:r>
          </w:p>
        </w:tc>
        <w:tc>
          <w:tcPr>
            <w:tcW w:w="5521" w:type="dxa"/>
            <w:vAlign w:val="center"/>
          </w:tcPr>
          <w:p w14:paraId="006070F1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</w:p>
        </w:tc>
      </w:tr>
      <w:tr w:rsidR="00AF6D12" w:rsidRPr="00320E97" w14:paraId="05F5BC3D" w14:textId="77777777" w:rsidTr="0045371A">
        <w:trPr>
          <w:trHeight w:val="460"/>
        </w:trPr>
        <w:tc>
          <w:tcPr>
            <w:tcW w:w="3539" w:type="dxa"/>
            <w:vAlign w:val="center"/>
          </w:tcPr>
          <w:p w14:paraId="4A572E49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 xml:space="preserve">IČO </w:t>
            </w:r>
          </w:p>
        </w:tc>
        <w:tc>
          <w:tcPr>
            <w:tcW w:w="5521" w:type="dxa"/>
            <w:vAlign w:val="center"/>
          </w:tcPr>
          <w:p w14:paraId="0D9771CF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</w:p>
        </w:tc>
      </w:tr>
    </w:tbl>
    <w:p w14:paraId="7EFE3C51" w14:textId="77777777" w:rsidR="004404CC" w:rsidRDefault="004404CC" w:rsidP="004404CC">
      <w:pPr>
        <w:pStyle w:val="Odstavecseseznamem"/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7A8F566F" w14:textId="77777777" w:rsidR="004404CC" w:rsidRDefault="004404CC" w:rsidP="004404CC">
      <w:pPr>
        <w:pStyle w:val="Odstavecseseznamem"/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5D5263D7" w14:textId="77777777" w:rsidR="004404CC" w:rsidRPr="004404CC" w:rsidRDefault="004404CC" w:rsidP="004404CC">
      <w:pPr>
        <w:pStyle w:val="Odstavecseseznamem"/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47310739" w14:textId="17B88659" w:rsidR="004404CC" w:rsidRPr="00C41523" w:rsidRDefault="004404CC" w:rsidP="004404C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cs="Arial"/>
        </w:rPr>
      </w:pPr>
      <w:r w:rsidRPr="004404CC">
        <w:rPr>
          <w:rFonts w:eastAsia="Times New Roman" w:cs="Arial"/>
          <w:b/>
          <w:caps/>
          <w:color w:val="00529F"/>
          <w:sz w:val="22"/>
          <w:lang w:eastAsia="cs-CZ"/>
        </w:rPr>
        <w:t>Žadatel prohlašuje, že jako účetní období používá</w:t>
      </w:r>
      <w:r w:rsidR="000215F8">
        <w:rPr>
          <w:rFonts w:eastAsia="Times New Roman" w:cs="Arial"/>
          <w:bCs/>
          <w:caps/>
          <w:sz w:val="22"/>
          <w:lang w:eastAsia="cs-CZ"/>
        </w:rPr>
        <w:t xml:space="preserve"> (</w:t>
      </w:r>
      <w:r w:rsidR="000215F8">
        <w:rPr>
          <w:rFonts w:eastAsia="Times New Roman" w:cs="Arial"/>
          <w:bCs/>
          <w:sz w:val="22"/>
          <w:lang w:eastAsia="cs-CZ"/>
        </w:rPr>
        <w:t>netýká se podpor poskytnutých dle</w:t>
      </w:r>
      <w:r>
        <w:rPr>
          <w:rFonts w:cs="Arial"/>
        </w:rPr>
        <w:t xml:space="preserve"> nařízení (EU) 2023/2831)</w:t>
      </w:r>
    </w:p>
    <w:p w14:paraId="3EEEE043" w14:textId="77777777" w:rsidR="004404CC" w:rsidRPr="00083172" w:rsidRDefault="004404CC" w:rsidP="004404CC">
      <w:pPr>
        <w:autoSpaceDE w:val="0"/>
        <w:autoSpaceDN w:val="0"/>
        <w:adjustRightInd w:val="0"/>
        <w:jc w:val="left"/>
        <w:rPr>
          <w:rFonts w:cs="Arial"/>
        </w:rPr>
      </w:pPr>
    </w:p>
    <w:p w14:paraId="6D1E39E9" w14:textId="77777777" w:rsidR="004404CC" w:rsidRDefault="004404CC" w:rsidP="004404CC">
      <w:pPr>
        <w:autoSpaceDE w:val="0"/>
        <w:autoSpaceDN w:val="0"/>
        <w:adjustRightInd w:val="0"/>
        <w:jc w:val="left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Pr="00083172">
        <w:rPr>
          <w:rFonts w:cs="Arial"/>
          <w:b/>
          <w:bCs/>
        </w:rPr>
      </w:r>
      <w:r w:rsidRPr="00083172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kalendářní rok</w:t>
      </w:r>
      <w:r w:rsidRPr="00083172">
        <w:rPr>
          <w:rFonts w:cs="Arial"/>
          <w:bCs/>
        </w:rPr>
        <w:t>.</w:t>
      </w:r>
    </w:p>
    <w:p w14:paraId="1B91600C" w14:textId="77777777" w:rsidR="004404CC" w:rsidRDefault="004404CC" w:rsidP="004404CC">
      <w:pPr>
        <w:autoSpaceDE w:val="0"/>
        <w:autoSpaceDN w:val="0"/>
        <w:adjustRightInd w:val="0"/>
        <w:jc w:val="left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Pr="00083172">
        <w:rPr>
          <w:rFonts w:cs="Arial"/>
          <w:b/>
          <w:bCs/>
        </w:rPr>
      </w:r>
      <w:r w:rsidRPr="00083172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hospodářský rok </w:t>
      </w:r>
      <w:r w:rsidRPr="00083172">
        <w:rPr>
          <w:rFonts w:cs="Arial"/>
          <w:bCs/>
        </w:rPr>
        <w:t>(začátek ………………</w:t>
      </w:r>
      <w:proofErr w:type="gramStart"/>
      <w:r w:rsidRPr="00083172">
        <w:rPr>
          <w:rFonts w:cs="Arial"/>
          <w:bCs/>
        </w:rPr>
        <w:t>…….</w:t>
      </w:r>
      <w:proofErr w:type="gramEnd"/>
      <w:r w:rsidRPr="00083172">
        <w:rPr>
          <w:rFonts w:cs="Arial"/>
          <w:bCs/>
        </w:rPr>
        <w:t>, konec ……………………).</w:t>
      </w:r>
    </w:p>
    <w:p w14:paraId="331E7497" w14:textId="77777777" w:rsidR="004404CC" w:rsidRDefault="004404CC" w:rsidP="004404CC">
      <w:pPr>
        <w:autoSpaceDE w:val="0"/>
        <w:autoSpaceDN w:val="0"/>
        <w:adjustRightInd w:val="0"/>
        <w:rPr>
          <w:rFonts w:cs="Arial"/>
        </w:rPr>
      </w:pPr>
    </w:p>
    <w:p w14:paraId="326BA298" w14:textId="77777777" w:rsidR="004404CC" w:rsidRPr="00087ABF" w:rsidRDefault="004404CC" w:rsidP="004404CC">
      <w:pPr>
        <w:autoSpaceDE w:val="0"/>
        <w:autoSpaceDN w:val="0"/>
        <w:adjustRightInd w:val="0"/>
        <w:rPr>
          <w:rFonts w:cs="Arial"/>
        </w:rPr>
      </w:pPr>
      <w:r w:rsidRPr="00087ABF">
        <w:rPr>
          <w:rFonts w:cs="Arial"/>
        </w:rPr>
        <w:t>V případě, že během</w:t>
      </w:r>
      <w:r>
        <w:rPr>
          <w:rFonts w:cs="Arial"/>
          <w:b/>
        </w:rPr>
        <w:t xml:space="preserve"> </w:t>
      </w:r>
      <w:r w:rsidRPr="00236FFF">
        <w:rPr>
          <w:rFonts w:cs="Arial"/>
          <w:b/>
          <w:u w:val="single"/>
        </w:rPr>
        <w:t>předchozí</w:t>
      </w:r>
      <w:r>
        <w:rPr>
          <w:rFonts w:cs="Arial"/>
          <w:b/>
          <w:u w:val="single"/>
        </w:rPr>
        <w:t>ch</w:t>
      </w:r>
      <w:r w:rsidRPr="00236FFF">
        <w:rPr>
          <w:rFonts w:cs="Arial"/>
          <w:b/>
          <w:u w:val="single"/>
        </w:rPr>
        <w:t xml:space="preserve"> dv</w:t>
      </w:r>
      <w:r>
        <w:rPr>
          <w:rFonts w:cs="Arial"/>
          <w:b/>
          <w:u w:val="single"/>
        </w:rPr>
        <w:t>ou</w:t>
      </w:r>
      <w:r w:rsidRPr="00236FFF">
        <w:rPr>
          <w:rFonts w:cs="Arial"/>
          <w:b/>
          <w:u w:val="single"/>
        </w:rPr>
        <w:t xml:space="preserve"> účetní</w:t>
      </w:r>
      <w:r>
        <w:rPr>
          <w:rFonts w:cs="Arial"/>
          <w:b/>
          <w:u w:val="single"/>
        </w:rPr>
        <w:t>ch</w:t>
      </w:r>
      <w:r w:rsidRPr="00236FFF">
        <w:rPr>
          <w:rFonts w:cs="Arial"/>
          <w:b/>
          <w:u w:val="single"/>
        </w:rPr>
        <w:t xml:space="preserve"> období</w:t>
      </w:r>
      <w:r>
        <w:rPr>
          <w:rFonts w:cs="Arial"/>
          <w:b/>
        </w:rPr>
        <w:t xml:space="preserve"> došlo k přechodu z kalendářního roku na </w:t>
      </w:r>
      <w:r w:rsidRPr="00B34AF4">
        <w:rPr>
          <w:rFonts w:cs="Arial"/>
          <w:b/>
        </w:rPr>
        <w:t>rok</w:t>
      </w:r>
      <w:r>
        <w:rPr>
          <w:rFonts w:cs="Arial"/>
          <w:b/>
        </w:rPr>
        <w:t xml:space="preserve"> hospodářský anebo opačně</w:t>
      </w:r>
      <w:r w:rsidRPr="00087ABF">
        <w:rPr>
          <w:rFonts w:cs="Arial"/>
        </w:rPr>
        <w:t>, uveďte tuto skutečnost</w:t>
      </w:r>
      <w:r>
        <w:rPr>
          <w:rFonts w:cs="Arial"/>
          <w:b/>
        </w:rPr>
        <w:t xml:space="preserve"> </w:t>
      </w:r>
      <w:r w:rsidRPr="00087ABF">
        <w:rPr>
          <w:rFonts w:cs="Arial"/>
        </w:rPr>
        <w:t>vypsáním účetních období, která byla použita</w:t>
      </w:r>
      <w:r>
        <w:rPr>
          <w:rFonts w:cs="Arial"/>
        </w:rPr>
        <w:t xml:space="preserve"> </w:t>
      </w:r>
      <w:r>
        <w:rPr>
          <w:rFonts w:cs="Arial"/>
          <w:i/>
        </w:rPr>
        <w:t>(např. 1. 4. 2022 - 31. 3. 2023; 1. 4. 2023 - 31. 12. 2023)</w:t>
      </w:r>
      <w:r w:rsidRPr="00087ABF">
        <w:rPr>
          <w:rFonts w:cs="Arial"/>
        </w:rPr>
        <w:t>:</w:t>
      </w:r>
    </w:p>
    <w:p w14:paraId="66495D9C" w14:textId="49E183F2" w:rsidR="004404CC" w:rsidRPr="00D836CD" w:rsidRDefault="004404CC" w:rsidP="004404CC">
      <w:pPr>
        <w:autoSpaceDE w:val="0"/>
        <w:autoSpaceDN w:val="0"/>
        <w:adjustRightInd w:val="0"/>
        <w:rPr>
          <w:rFonts w:cs="Arial"/>
        </w:rPr>
      </w:pPr>
      <w:r w:rsidRPr="00D836CD">
        <w:rPr>
          <w:rFonts w:cs="Arial"/>
        </w:rPr>
        <w:t>……………………………………………………………………………………………………………</w:t>
      </w:r>
    </w:p>
    <w:p w14:paraId="6C1A52AD" w14:textId="02722532" w:rsidR="00AF6D12" w:rsidRPr="00320E97" w:rsidRDefault="00AF6D12" w:rsidP="00AF6D12">
      <w:pPr>
        <w:pStyle w:val="Podtitul11"/>
        <w:rPr>
          <w:rFonts w:ascii="Arial" w:hAnsi="Arial" w:cs="Arial"/>
          <w:sz w:val="22"/>
          <w:szCs w:val="22"/>
        </w:rPr>
      </w:pPr>
      <w:r w:rsidRPr="00320E97">
        <w:rPr>
          <w:rFonts w:ascii="Arial" w:hAnsi="Arial" w:cs="Arial"/>
          <w:sz w:val="22"/>
          <w:szCs w:val="22"/>
        </w:rPr>
        <w:t>Podniky</w:t>
      </w:r>
      <w:r w:rsidRPr="00320E97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320E97">
        <w:rPr>
          <w:rFonts w:ascii="Arial" w:hAnsi="Arial" w:cs="Arial"/>
          <w:sz w:val="22"/>
          <w:szCs w:val="22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F6D12" w:rsidRPr="00320E97" w14:paraId="09852628" w14:textId="77777777" w:rsidTr="0045371A">
        <w:trPr>
          <w:trHeight w:val="703"/>
        </w:trPr>
        <w:tc>
          <w:tcPr>
            <w:tcW w:w="9438" w:type="dxa"/>
          </w:tcPr>
          <w:p w14:paraId="48E2AB49" w14:textId="77777777" w:rsidR="00AF6D12" w:rsidRPr="00320E97" w:rsidRDefault="00AF6D12" w:rsidP="0045371A">
            <w:pPr>
              <w:spacing w:line="264" w:lineRule="auto"/>
              <w:jc w:val="left"/>
              <w:rPr>
                <w:rFonts w:cs="Arial"/>
              </w:rPr>
            </w:pPr>
            <w:r w:rsidRPr="00320E97">
              <w:rPr>
                <w:rFonts w:cs="Arial"/>
                <w:b/>
                <w:bCs/>
              </w:rPr>
              <w:t>Žadatel o podporu se považuje za propojený</w:t>
            </w:r>
            <w:r w:rsidRPr="00320E97">
              <w:rPr>
                <w:rStyle w:val="Znakapoznpodarou"/>
                <w:rFonts w:cs="Arial"/>
                <w:b/>
                <w:bCs/>
              </w:rPr>
              <w:footnoteReference w:id="6"/>
            </w:r>
            <w:r w:rsidRPr="00320E97">
              <w:rPr>
                <w:rFonts w:cs="Arial"/>
                <w:b/>
                <w:bCs/>
              </w:rPr>
              <w:t xml:space="preserve"> s jinými podniky, pokud i tyto subjekty mezi sebou mají některý z následujících vztahů:</w:t>
            </w:r>
            <w:r w:rsidRPr="00320E97">
              <w:rPr>
                <w:rFonts w:cs="Arial"/>
              </w:rPr>
              <w:t xml:space="preserve">  </w:t>
            </w:r>
          </w:p>
          <w:p w14:paraId="3AD1F3D9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</w:rPr>
            </w:pPr>
            <w:r w:rsidRPr="00320E97">
              <w:rPr>
                <w:rFonts w:cs="Arial"/>
              </w:rPr>
              <w:t>a) jeden subjekt vlastní více než 50 % hlasovacích práv, která náležejí akcionářům nebo společníkům, v jiném subjektu;</w:t>
            </w:r>
          </w:p>
          <w:p w14:paraId="2384ADFD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</w:rPr>
            </w:pPr>
            <w:r w:rsidRPr="00320E97">
              <w:rPr>
                <w:rFonts w:cs="Arial"/>
              </w:rPr>
              <w:t>b) jeden subjekt má právo jmenovat nebo odvolat více než 50 % členů správního, řídícího nebo dozorčího orgánu jiného subjektu;</w:t>
            </w:r>
          </w:p>
          <w:p w14:paraId="34139ACD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</w:rPr>
            </w:pPr>
            <w:r w:rsidRPr="00320E97">
              <w:rPr>
                <w:rFonts w:cs="Arial"/>
              </w:rPr>
              <w:t>c) jeden subjekt má právo uplatňovat více než 50% vliv v jiném subjektu podle smlouvy uzavřené s daným subjektem nebo dle ustanovení v zakladatelské smlouvě nebo ve stanovách tohoto subjektu;</w:t>
            </w:r>
          </w:p>
          <w:p w14:paraId="6F2686C8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</w:rPr>
            </w:pPr>
            <w:r w:rsidRPr="00320E97">
              <w:rPr>
                <w:rFonts w:cs="Arial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340D9E78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  <w:i/>
              </w:rPr>
            </w:pPr>
            <w:r w:rsidRPr="00320E97">
              <w:rPr>
                <w:rFonts w:cs="Arial"/>
              </w:rPr>
              <w:lastRenderedPageBreak/>
              <w:t xml:space="preserve">Subjekty, které mají s žadatelem o podporu jakýkoli vztah uvedený pod písm. a) až d) </w:t>
            </w:r>
            <w:r w:rsidRPr="00320E97">
              <w:rPr>
                <w:rFonts w:cs="Arial"/>
                <w:u w:val="single"/>
              </w:rPr>
              <w:t>prostřednictvím</w:t>
            </w:r>
            <w:r w:rsidRPr="00320E97">
              <w:rPr>
                <w:rFonts w:cs="Arial"/>
              </w:rPr>
              <w:t xml:space="preserve"> </w:t>
            </w:r>
            <w:r w:rsidRPr="00320E97">
              <w:rPr>
                <w:rFonts w:cs="Arial"/>
                <w:u w:val="single"/>
              </w:rPr>
              <w:t>jednoho nebo více dalších subjektů</w:t>
            </w:r>
            <w:r w:rsidRPr="00320E97">
              <w:rPr>
                <w:rFonts w:cs="Arial"/>
              </w:rPr>
              <w:t>, se také považují za podnik propojený s žadatelem o podporu.</w:t>
            </w:r>
          </w:p>
        </w:tc>
      </w:tr>
    </w:tbl>
    <w:p w14:paraId="541587B9" w14:textId="77777777" w:rsidR="00AF6D12" w:rsidRPr="00320E97" w:rsidRDefault="00AF6D12" w:rsidP="00AF6D12">
      <w:pPr>
        <w:pStyle w:val="Odstavecseseznamem"/>
        <w:autoSpaceDE w:val="0"/>
        <w:autoSpaceDN w:val="0"/>
        <w:adjustRightInd w:val="0"/>
        <w:spacing w:before="120" w:line="264" w:lineRule="auto"/>
        <w:contextualSpacing w:val="0"/>
        <w:jc w:val="left"/>
        <w:rPr>
          <w:rFonts w:cs="Arial"/>
        </w:rPr>
      </w:pPr>
      <w:r w:rsidRPr="00320E97">
        <w:rPr>
          <w:rFonts w:cs="Arial"/>
        </w:rPr>
        <w:lastRenderedPageBreak/>
        <w:t xml:space="preserve">Žadatel prohlašuje, že </w:t>
      </w:r>
    </w:p>
    <w:p w14:paraId="5904B114" w14:textId="77777777" w:rsidR="00AF6D12" w:rsidRPr="00320E97" w:rsidRDefault="00AF6D12" w:rsidP="00AF6D12">
      <w:pPr>
        <w:autoSpaceDE w:val="0"/>
        <w:autoSpaceDN w:val="0"/>
        <w:adjustRightInd w:val="0"/>
        <w:spacing w:line="264" w:lineRule="auto"/>
        <w:jc w:val="left"/>
        <w:rPr>
          <w:rFonts w:cs="Arial"/>
        </w:rPr>
      </w:pPr>
      <w:r w:rsidRPr="00320E97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0E97">
        <w:rPr>
          <w:rFonts w:cs="Arial"/>
          <w:b/>
          <w:bCs/>
        </w:rPr>
        <w:instrText xml:space="preserve"> FORMCHECKBOX </w:instrText>
      </w:r>
      <w:r w:rsidRPr="00320E97">
        <w:rPr>
          <w:rFonts w:cs="Arial"/>
          <w:b/>
          <w:bCs/>
        </w:rPr>
      </w:r>
      <w:r w:rsidRPr="00320E97">
        <w:rPr>
          <w:rFonts w:cs="Arial"/>
          <w:b/>
          <w:bCs/>
        </w:rPr>
        <w:fldChar w:fldCharType="separate"/>
      </w:r>
      <w:r w:rsidRPr="00320E97">
        <w:rPr>
          <w:rFonts w:cs="Arial"/>
          <w:b/>
          <w:bCs/>
        </w:rPr>
        <w:fldChar w:fldCharType="end"/>
      </w:r>
      <w:r w:rsidRPr="00320E97">
        <w:rPr>
          <w:rFonts w:cs="Arial"/>
        </w:rPr>
        <w:t xml:space="preserve">  </w:t>
      </w:r>
      <w:r w:rsidRPr="00320E97">
        <w:rPr>
          <w:rFonts w:cs="Arial"/>
          <w:b/>
          <w:u w:val="single"/>
        </w:rPr>
        <w:t>není</w:t>
      </w:r>
      <w:r w:rsidRPr="00320E97">
        <w:rPr>
          <w:rFonts w:cs="Arial"/>
        </w:rPr>
        <w:t xml:space="preserve"> ve výše uvedeném smyslu propojen s jiným podnikem.</w:t>
      </w:r>
    </w:p>
    <w:p w14:paraId="240A232F" w14:textId="77777777" w:rsidR="00AF6D12" w:rsidRDefault="00AF6D12" w:rsidP="00AF6D12">
      <w:pPr>
        <w:autoSpaceDE w:val="0"/>
        <w:autoSpaceDN w:val="0"/>
        <w:adjustRightInd w:val="0"/>
        <w:spacing w:line="264" w:lineRule="auto"/>
        <w:rPr>
          <w:rFonts w:cs="Arial"/>
        </w:rPr>
      </w:pPr>
      <w:r w:rsidRPr="00320E97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0E97">
        <w:rPr>
          <w:rFonts w:cs="Arial"/>
          <w:b/>
          <w:bCs/>
        </w:rPr>
        <w:instrText xml:space="preserve"> FORMCHECKBOX </w:instrText>
      </w:r>
      <w:r w:rsidRPr="00320E97">
        <w:rPr>
          <w:rFonts w:cs="Arial"/>
          <w:b/>
          <w:bCs/>
        </w:rPr>
      </w:r>
      <w:r w:rsidRPr="00320E97">
        <w:rPr>
          <w:rFonts w:cs="Arial"/>
          <w:b/>
          <w:bCs/>
        </w:rPr>
        <w:fldChar w:fldCharType="separate"/>
      </w:r>
      <w:r w:rsidRPr="00320E97">
        <w:rPr>
          <w:rFonts w:cs="Arial"/>
          <w:b/>
          <w:bCs/>
        </w:rPr>
        <w:fldChar w:fldCharType="end"/>
      </w:r>
      <w:r w:rsidRPr="00320E97">
        <w:rPr>
          <w:rFonts w:cs="Arial"/>
        </w:rPr>
        <w:t xml:space="preserve">  </w:t>
      </w:r>
      <w:r w:rsidRPr="00320E97">
        <w:rPr>
          <w:rFonts w:cs="Arial"/>
          <w:b/>
          <w:u w:val="single"/>
        </w:rPr>
        <w:t>je</w:t>
      </w:r>
      <w:r w:rsidRPr="00320E97">
        <w:rPr>
          <w:rFonts w:cs="Arial"/>
        </w:rPr>
        <w:t xml:space="preserve"> ve výše uvedeném smyslu propojen s následujícími podniky: </w:t>
      </w:r>
    </w:p>
    <w:p w14:paraId="1CD1B200" w14:textId="77777777" w:rsidR="00026A91" w:rsidRDefault="00026A91" w:rsidP="00AF6D12">
      <w:pPr>
        <w:autoSpaceDE w:val="0"/>
        <w:autoSpaceDN w:val="0"/>
        <w:adjustRightInd w:val="0"/>
        <w:spacing w:line="264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521"/>
        <w:gridCol w:w="2161"/>
      </w:tblGrid>
      <w:tr w:rsidR="00AF6D12" w:rsidRPr="00320E97" w14:paraId="78517859" w14:textId="77777777" w:rsidTr="0045371A">
        <w:trPr>
          <w:trHeight w:val="279"/>
        </w:trPr>
        <w:tc>
          <w:tcPr>
            <w:tcW w:w="3378" w:type="dxa"/>
          </w:tcPr>
          <w:p w14:paraId="33F49086" w14:textId="584B741F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Obchodní jméno podniku</w:t>
            </w:r>
          </w:p>
        </w:tc>
        <w:tc>
          <w:tcPr>
            <w:tcW w:w="3521" w:type="dxa"/>
          </w:tcPr>
          <w:p w14:paraId="48594556" w14:textId="63C8FFF9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Sídlo</w:t>
            </w:r>
          </w:p>
        </w:tc>
        <w:tc>
          <w:tcPr>
            <w:tcW w:w="2161" w:type="dxa"/>
          </w:tcPr>
          <w:p w14:paraId="23C5DA39" w14:textId="0177D164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IČO</w:t>
            </w:r>
          </w:p>
        </w:tc>
      </w:tr>
      <w:tr w:rsidR="00AF6D12" w:rsidRPr="00320E97" w14:paraId="6515EB54" w14:textId="77777777" w:rsidTr="0045371A">
        <w:tc>
          <w:tcPr>
            <w:tcW w:w="3378" w:type="dxa"/>
          </w:tcPr>
          <w:p w14:paraId="6882DEA6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3521" w:type="dxa"/>
          </w:tcPr>
          <w:p w14:paraId="7FA46AEE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2161" w:type="dxa"/>
          </w:tcPr>
          <w:p w14:paraId="61A72A7D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  <w:tr w:rsidR="00AF6D12" w:rsidRPr="00320E97" w14:paraId="692540D6" w14:textId="77777777" w:rsidTr="0045371A">
        <w:tc>
          <w:tcPr>
            <w:tcW w:w="3378" w:type="dxa"/>
          </w:tcPr>
          <w:p w14:paraId="14F1E144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3521" w:type="dxa"/>
          </w:tcPr>
          <w:p w14:paraId="1E5BA8D3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2161" w:type="dxa"/>
          </w:tcPr>
          <w:p w14:paraId="3D686631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  <w:tr w:rsidR="00AF6D12" w:rsidRPr="00320E97" w14:paraId="04E5B57F" w14:textId="77777777" w:rsidTr="0045371A">
        <w:tc>
          <w:tcPr>
            <w:tcW w:w="3378" w:type="dxa"/>
          </w:tcPr>
          <w:p w14:paraId="5535462E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3521" w:type="dxa"/>
          </w:tcPr>
          <w:p w14:paraId="77D236E3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2161" w:type="dxa"/>
          </w:tcPr>
          <w:p w14:paraId="56909D0C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  <w:tr w:rsidR="00AF6D12" w:rsidRPr="00320E97" w14:paraId="7DFF6733" w14:textId="77777777" w:rsidTr="0045371A">
        <w:tc>
          <w:tcPr>
            <w:tcW w:w="3378" w:type="dxa"/>
          </w:tcPr>
          <w:p w14:paraId="7B707E55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3521" w:type="dxa"/>
          </w:tcPr>
          <w:p w14:paraId="25AB81BC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2161" w:type="dxa"/>
          </w:tcPr>
          <w:p w14:paraId="3F9CD0B4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</w:tbl>
    <w:p w14:paraId="4A26F940" w14:textId="2323254E" w:rsidR="00AF6D12" w:rsidRPr="000215F8" w:rsidRDefault="00AF6D12" w:rsidP="00AF6D12">
      <w:pPr>
        <w:pStyle w:val="Podtitul11"/>
        <w:jc w:val="both"/>
        <w:rPr>
          <w:rFonts w:ascii="Arial" w:hAnsi="Arial" w:cs="Arial"/>
          <w:sz w:val="22"/>
          <w:szCs w:val="22"/>
        </w:rPr>
      </w:pPr>
      <w:r w:rsidRPr="000215F8">
        <w:rPr>
          <w:rFonts w:ascii="Arial" w:hAnsi="Arial" w:cs="Arial"/>
          <w:sz w:val="22"/>
          <w:szCs w:val="22"/>
        </w:rPr>
        <w:t xml:space="preserve">Žadatel prohlašuje, </w:t>
      </w:r>
      <w:r w:rsidR="000215F8" w:rsidRPr="000215F8">
        <w:rPr>
          <w:rFonts w:ascii="Arial" w:hAnsi="Arial" w:cs="Arial"/>
          <w:sz w:val="22"/>
          <w:szCs w:val="22"/>
        </w:rPr>
        <w:t>že podnik (žadatel) v současném a 2 předcházejících účetních obdobích v případě podpory dle nařízení (EU) č. 1408/2013 nebo č. 717/2014, resp. v uplynulých 36 měsících v případě podpory dle nařízení (EU) 2023/2831</w:t>
      </w:r>
      <w:r w:rsidR="0082069D" w:rsidRPr="000215F8">
        <w:rPr>
          <w:rFonts w:ascii="Arial" w:hAnsi="Arial" w:cs="Arial"/>
          <w:sz w:val="22"/>
          <w:szCs w:val="22"/>
        </w:rPr>
        <w:t xml:space="preserve"> </w:t>
      </w:r>
      <w:r w:rsidRPr="000215F8">
        <w:rPr>
          <w:rFonts w:ascii="Arial" w:hAnsi="Arial" w:cs="Arial"/>
          <w:sz w:val="22"/>
          <w:szCs w:val="22"/>
        </w:rPr>
        <w:t xml:space="preserve"> </w:t>
      </w:r>
    </w:p>
    <w:p w14:paraId="5434F17A" w14:textId="77777777" w:rsidR="00AF6D12" w:rsidRPr="00320E97" w:rsidRDefault="00AF6D12" w:rsidP="00AF6D12">
      <w:pPr>
        <w:autoSpaceDE w:val="0"/>
        <w:autoSpaceDN w:val="0"/>
        <w:adjustRightInd w:val="0"/>
        <w:spacing w:line="264" w:lineRule="auto"/>
        <w:jc w:val="left"/>
        <w:rPr>
          <w:rFonts w:cs="Arial"/>
          <w:bCs/>
        </w:rPr>
      </w:pPr>
      <w:r w:rsidRPr="00320E97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0E97">
        <w:rPr>
          <w:rFonts w:cs="Arial"/>
          <w:b/>
          <w:bCs/>
        </w:rPr>
        <w:instrText xml:space="preserve"> FORMCHECKBOX </w:instrText>
      </w:r>
      <w:r w:rsidRPr="00320E97">
        <w:rPr>
          <w:rFonts w:cs="Arial"/>
          <w:b/>
          <w:bCs/>
        </w:rPr>
      </w:r>
      <w:r w:rsidRPr="00320E97">
        <w:rPr>
          <w:rFonts w:cs="Arial"/>
          <w:b/>
          <w:bCs/>
        </w:rPr>
        <w:fldChar w:fldCharType="separate"/>
      </w:r>
      <w:r w:rsidRPr="00320E97">
        <w:rPr>
          <w:rFonts w:cs="Arial"/>
          <w:b/>
          <w:bCs/>
        </w:rPr>
        <w:fldChar w:fldCharType="end"/>
      </w:r>
      <w:r w:rsidRPr="00320E97">
        <w:rPr>
          <w:rFonts w:cs="Arial"/>
          <w:b/>
          <w:bCs/>
        </w:rPr>
        <w:t xml:space="preserve">  nevznikl </w:t>
      </w:r>
      <w:r w:rsidRPr="00320E97">
        <w:rPr>
          <w:rFonts w:cs="Arial"/>
          <w:bCs/>
        </w:rPr>
        <w:t>spojením podniků či nabytím podniku.</w:t>
      </w:r>
    </w:p>
    <w:p w14:paraId="0E20BE60" w14:textId="77777777" w:rsidR="00AF6D12" w:rsidRPr="00320E97" w:rsidRDefault="00AF6D12" w:rsidP="00AF6D12">
      <w:pPr>
        <w:autoSpaceDE w:val="0"/>
        <w:autoSpaceDN w:val="0"/>
        <w:adjustRightInd w:val="0"/>
        <w:spacing w:line="264" w:lineRule="auto"/>
        <w:jc w:val="left"/>
        <w:rPr>
          <w:rFonts w:cs="Arial"/>
          <w:bCs/>
        </w:rPr>
      </w:pPr>
      <w:r w:rsidRPr="00320E97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0E97">
        <w:rPr>
          <w:rFonts w:cs="Arial"/>
          <w:b/>
          <w:bCs/>
        </w:rPr>
        <w:instrText xml:space="preserve"> FORMCHECKBOX </w:instrText>
      </w:r>
      <w:r w:rsidRPr="00320E97">
        <w:rPr>
          <w:rFonts w:cs="Arial"/>
          <w:b/>
          <w:bCs/>
        </w:rPr>
      </w:r>
      <w:r w:rsidRPr="00320E97">
        <w:rPr>
          <w:rFonts w:cs="Arial"/>
          <w:b/>
          <w:bCs/>
        </w:rPr>
        <w:fldChar w:fldCharType="separate"/>
      </w:r>
      <w:r w:rsidRPr="00320E97">
        <w:rPr>
          <w:rFonts w:cs="Arial"/>
          <w:b/>
          <w:bCs/>
        </w:rPr>
        <w:fldChar w:fldCharType="end"/>
      </w:r>
      <w:r w:rsidRPr="00320E97">
        <w:rPr>
          <w:rFonts w:cs="Arial"/>
          <w:b/>
          <w:bCs/>
        </w:rPr>
        <w:t xml:space="preserve">  vznikl </w:t>
      </w:r>
      <w:r w:rsidRPr="00320E97">
        <w:rPr>
          <w:rFonts w:cs="Arial"/>
          <w:bCs/>
          <w:u w:val="single"/>
        </w:rPr>
        <w:t>spojením</w:t>
      </w:r>
      <w:r w:rsidRPr="00320E97">
        <w:rPr>
          <w:rFonts w:cs="Arial"/>
          <w:bCs/>
        </w:rPr>
        <w:t xml:space="preserve"> (fúzí splynutím</w:t>
      </w:r>
      <w:r w:rsidRPr="00320E97">
        <w:rPr>
          <w:rStyle w:val="Znakapoznpodarou"/>
          <w:rFonts w:cs="Arial"/>
          <w:bCs/>
        </w:rPr>
        <w:footnoteReference w:id="7"/>
      </w:r>
      <w:r w:rsidRPr="00320E97">
        <w:rPr>
          <w:rFonts w:cs="Arial"/>
          <w:bCs/>
        </w:rPr>
        <w:t>) níže uvedených podniků:</w:t>
      </w:r>
    </w:p>
    <w:p w14:paraId="19340F51" w14:textId="77777777" w:rsidR="00AF6D12" w:rsidRPr="00320E97" w:rsidRDefault="00AF6D12" w:rsidP="00AF6D12">
      <w:pPr>
        <w:autoSpaceDE w:val="0"/>
        <w:autoSpaceDN w:val="0"/>
        <w:adjustRightInd w:val="0"/>
        <w:spacing w:line="264" w:lineRule="auto"/>
        <w:jc w:val="left"/>
        <w:rPr>
          <w:rFonts w:cs="Arial"/>
          <w:bCs/>
        </w:rPr>
      </w:pPr>
      <w:r w:rsidRPr="00320E97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0E97">
        <w:rPr>
          <w:rFonts w:cs="Arial"/>
          <w:b/>
          <w:bCs/>
        </w:rPr>
        <w:instrText xml:space="preserve"> FORMCHECKBOX </w:instrText>
      </w:r>
      <w:r w:rsidRPr="00320E97">
        <w:rPr>
          <w:rFonts w:cs="Arial"/>
          <w:b/>
          <w:bCs/>
        </w:rPr>
      </w:r>
      <w:r w:rsidRPr="00320E97">
        <w:rPr>
          <w:rFonts w:cs="Arial"/>
          <w:b/>
          <w:bCs/>
        </w:rPr>
        <w:fldChar w:fldCharType="separate"/>
      </w:r>
      <w:r w:rsidRPr="00320E97">
        <w:rPr>
          <w:rFonts w:cs="Arial"/>
          <w:b/>
          <w:bCs/>
        </w:rPr>
        <w:fldChar w:fldCharType="end"/>
      </w:r>
      <w:r w:rsidRPr="00320E97">
        <w:rPr>
          <w:rFonts w:cs="Arial"/>
          <w:b/>
          <w:bCs/>
        </w:rPr>
        <w:t xml:space="preserve">  </w:t>
      </w:r>
      <w:r w:rsidRPr="00320E97">
        <w:rPr>
          <w:rFonts w:cs="Arial"/>
          <w:bCs/>
          <w:u w:val="single"/>
        </w:rPr>
        <w:t>nabytím</w:t>
      </w:r>
      <w:r w:rsidRPr="00320E97">
        <w:rPr>
          <w:rFonts w:cs="Arial"/>
          <w:bCs/>
        </w:rPr>
        <w:t xml:space="preserve"> (fúzí sloučením</w:t>
      </w:r>
      <w:r w:rsidRPr="00320E97">
        <w:rPr>
          <w:rStyle w:val="Znakapoznpodarou"/>
          <w:rFonts w:cs="Arial"/>
          <w:bCs/>
        </w:rPr>
        <w:footnoteReference w:id="8"/>
      </w:r>
      <w:r w:rsidRPr="00320E97">
        <w:rPr>
          <w:rFonts w:cs="Arial"/>
          <w:bCs/>
        </w:rPr>
        <w:t xml:space="preserve">) </w:t>
      </w:r>
      <w:r w:rsidRPr="00320E97">
        <w:rPr>
          <w:rFonts w:cs="Arial"/>
          <w:b/>
          <w:bCs/>
        </w:rPr>
        <w:t xml:space="preserve">převzal jmění </w:t>
      </w:r>
      <w:r w:rsidRPr="00320E97">
        <w:rPr>
          <w:rFonts w:cs="Arial"/>
          <w:bCs/>
        </w:rPr>
        <w:t>níže uvedeného/</w:t>
      </w:r>
      <w:proofErr w:type="spellStart"/>
      <w:r w:rsidRPr="00320E97">
        <w:rPr>
          <w:rFonts w:cs="Arial"/>
          <w:bCs/>
        </w:rPr>
        <w:t>ých</w:t>
      </w:r>
      <w:proofErr w:type="spellEnd"/>
      <w:r w:rsidRPr="00320E97">
        <w:rPr>
          <w:rFonts w:cs="Arial"/>
          <w:bCs/>
        </w:rPr>
        <w:t xml:space="preserve"> podniku/ů: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AF6D12" w:rsidRPr="00320E97" w14:paraId="523827D7" w14:textId="77777777" w:rsidTr="0045371A">
        <w:trPr>
          <w:trHeight w:val="279"/>
        </w:trPr>
        <w:tc>
          <w:tcPr>
            <w:tcW w:w="3385" w:type="dxa"/>
            <w:vAlign w:val="center"/>
          </w:tcPr>
          <w:p w14:paraId="7D3C50DE" w14:textId="3F712FFE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14:paraId="0DF74891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Sídlo</w:t>
            </w:r>
          </w:p>
        </w:tc>
        <w:tc>
          <w:tcPr>
            <w:tcW w:w="1878" w:type="dxa"/>
            <w:vAlign w:val="center"/>
          </w:tcPr>
          <w:p w14:paraId="62A79626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IČO</w:t>
            </w:r>
          </w:p>
        </w:tc>
      </w:tr>
      <w:tr w:rsidR="00AF6D12" w:rsidRPr="00320E97" w14:paraId="3A489B1C" w14:textId="77777777" w:rsidTr="0045371A">
        <w:tc>
          <w:tcPr>
            <w:tcW w:w="3385" w:type="dxa"/>
          </w:tcPr>
          <w:p w14:paraId="4F5D3C7F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3797" w:type="dxa"/>
          </w:tcPr>
          <w:p w14:paraId="46E6A25D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1878" w:type="dxa"/>
          </w:tcPr>
          <w:p w14:paraId="18EF958A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  <w:tr w:rsidR="00AF6D12" w:rsidRPr="00320E97" w14:paraId="1B06CDCC" w14:textId="77777777" w:rsidTr="0045371A">
        <w:tc>
          <w:tcPr>
            <w:tcW w:w="3385" w:type="dxa"/>
          </w:tcPr>
          <w:p w14:paraId="0E73620F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3797" w:type="dxa"/>
          </w:tcPr>
          <w:p w14:paraId="7B85879A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1878" w:type="dxa"/>
          </w:tcPr>
          <w:p w14:paraId="4CB01AF4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  <w:tr w:rsidR="00AF6D12" w:rsidRPr="00320E97" w14:paraId="3561C7AA" w14:textId="77777777" w:rsidTr="0045371A">
        <w:tc>
          <w:tcPr>
            <w:tcW w:w="3385" w:type="dxa"/>
          </w:tcPr>
          <w:p w14:paraId="6F11C5B3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3797" w:type="dxa"/>
          </w:tcPr>
          <w:p w14:paraId="17DA65E1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1878" w:type="dxa"/>
          </w:tcPr>
          <w:p w14:paraId="30833A56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  <w:tr w:rsidR="00AF6D12" w:rsidRPr="00320E97" w14:paraId="646C9F50" w14:textId="77777777" w:rsidTr="0045371A">
        <w:tc>
          <w:tcPr>
            <w:tcW w:w="3385" w:type="dxa"/>
          </w:tcPr>
          <w:p w14:paraId="0335971C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3797" w:type="dxa"/>
          </w:tcPr>
          <w:p w14:paraId="39F2B230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1878" w:type="dxa"/>
          </w:tcPr>
          <w:p w14:paraId="2EAAAAF1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</w:tbl>
    <w:p w14:paraId="178A20EE" w14:textId="438D8F08" w:rsidR="00AF6D12" w:rsidRPr="003E0F89" w:rsidRDefault="00AF6D12" w:rsidP="00AF6D12">
      <w:pPr>
        <w:pStyle w:val="Podtitul11"/>
        <w:jc w:val="both"/>
        <w:rPr>
          <w:rFonts w:ascii="Arial" w:hAnsi="Arial" w:cs="Arial"/>
          <w:sz w:val="22"/>
          <w:szCs w:val="22"/>
        </w:rPr>
      </w:pPr>
      <w:r w:rsidRPr="003E0F89">
        <w:rPr>
          <w:rFonts w:ascii="Arial" w:hAnsi="Arial" w:cs="Arial"/>
          <w:sz w:val="22"/>
          <w:szCs w:val="22"/>
        </w:rPr>
        <w:t xml:space="preserve">Žadatel prohlašuje, </w:t>
      </w:r>
      <w:r w:rsidR="000215F8" w:rsidRPr="000215F8">
        <w:rPr>
          <w:rFonts w:ascii="Arial" w:hAnsi="Arial" w:cs="Arial"/>
          <w:sz w:val="22"/>
          <w:szCs w:val="22"/>
        </w:rPr>
        <w:t>že podnik (žadatel) v současném a 2 předcházejících účetních obdobích v případě podpory dle nařízení (EU) č. 1408/2013 nebo č. 717/2014, resp. v uplynulých 36 měsících v případě podpory dle nařízení (EU) 2023/2831</w:t>
      </w:r>
    </w:p>
    <w:p w14:paraId="291E1325" w14:textId="77777777" w:rsidR="00AF6D12" w:rsidRPr="00320E97" w:rsidRDefault="00AF6D12" w:rsidP="00AF6D12">
      <w:pPr>
        <w:autoSpaceDE w:val="0"/>
        <w:autoSpaceDN w:val="0"/>
        <w:adjustRightInd w:val="0"/>
        <w:spacing w:line="264" w:lineRule="auto"/>
        <w:jc w:val="left"/>
        <w:rPr>
          <w:rFonts w:cs="Arial"/>
          <w:bCs/>
        </w:rPr>
      </w:pPr>
      <w:r w:rsidRPr="00320E97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0E97">
        <w:rPr>
          <w:rFonts w:cs="Arial"/>
          <w:b/>
          <w:bCs/>
        </w:rPr>
        <w:instrText xml:space="preserve"> FORMCHECKBOX </w:instrText>
      </w:r>
      <w:r w:rsidRPr="00320E97">
        <w:rPr>
          <w:rFonts w:cs="Arial"/>
          <w:b/>
          <w:bCs/>
        </w:rPr>
      </w:r>
      <w:r w:rsidRPr="00320E97">
        <w:rPr>
          <w:rFonts w:cs="Arial"/>
          <w:b/>
          <w:bCs/>
        </w:rPr>
        <w:fldChar w:fldCharType="separate"/>
      </w:r>
      <w:r w:rsidRPr="00320E97">
        <w:rPr>
          <w:rFonts w:cs="Arial"/>
          <w:b/>
          <w:bCs/>
        </w:rPr>
        <w:fldChar w:fldCharType="end"/>
      </w:r>
      <w:r w:rsidRPr="00320E97">
        <w:rPr>
          <w:rFonts w:cs="Arial"/>
          <w:b/>
          <w:bCs/>
        </w:rPr>
        <w:t xml:space="preserve">  nevznikl </w:t>
      </w:r>
      <w:r w:rsidRPr="00320E97">
        <w:rPr>
          <w:rFonts w:cs="Arial"/>
          <w:bCs/>
        </w:rPr>
        <w:t>rozdělením (rozštěpením nebo odštěpením</w:t>
      </w:r>
      <w:r w:rsidRPr="00320E97">
        <w:rPr>
          <w:rStyle w:val="Znakapoznpodarou"/>
          <w:rFonts w:cs="Arial"/>
          <w:bCs/>
        </w:rPr>
        <w:footnoteReference w:id="9"/>
      </w:r>
      <w:r w:rsidRPr="00320E97">
        <w:rPr>
          <w:rFonts w:cs="Arial"/>
          <w:bCs/>
        </w:rPr>
        <w:t>) podniku.</w:t>
      </w:r>
    </w:p>
    <w:p w14:paraId="01D12D44" w14:textId="77777777" w:rsidR="00AF6D12" w:rsidRPr="00320E97" w:rsidRDefault="00AF6D12" w:rsidP="00AF6D12">
      <w:pPr>
        <w:autoSpaceDE w:val="0"/>
        <w:autoSpaceDN w:val="0"/>
        <w:adjustRightInd w:val="0"/>
        <w:spacing w:line="264" w:lineRule="auto"/>
        <w:jc w:val="left"/>
        <w:rPr>
          <w:rFonts w:cs="Arial"/>
          <w:bCs/>
        </w:rPr>
      </w:pPr>
      <w:r w:rsidRPr="00320E97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0E97">
        <w:rPr>
          <w:rFonts w:cs="Arial"/>
          <w:b/>
          <w:bCs/>
        </w:rPr>
        <w:instrText xml:space="preserve"> FORMCHECKBOX </w:instrText>
      </w:r>
      <w:r w:rsidRPr="00320E97">
        <w:rPr>
          <w:rFonts w:cs="Arial"/>
          <w:b/>
          <w:bCs/>
        </w:rPr>
      </w:r>
      <w:r w:rsidRPr="00320E97">
        <w:rPr>
          <w:rFonts w:cs="Arial"/>
          <w:b/>
          <w:bCs/>
        </w:rPr>
        <w:fldChar w:fldCharType="separate"/>
      </w:r>
      <w:r w:rsidRPr="00320E97">
        <w:rPr>
          <w:rFonts w:cs="Arial"/>
          <w:b/>
          <w:bCs/>
        </w:rPr>
        <w:fldChar w:fldCharType="end"/>
      </w:r>
      <w:r w:rsidRPr="00320E97">
        <w:rPr>
          <w:rFonts w:cs="Arial"/>
          <w:b/>
          <w:bCs/>
        </w:rPr>
        <w:t xml:space="preserve">  vznikl </w:t>
      </w:r>
      <w:r w:rsidRPr="00320E97">
        <w:rPr>
          <w:rFonts w:cs="Arial"/>
          <w:bCs/>
          <w:u w:val="single"/>
        </w:rPr>
        <w:t>rozdělením</w:t>
      </w:r>
      <w:r w:rsidRPr="00320E97">
        <w:rPr>
          <w:rFonts w:cs="Arial"/>
          <w:bCs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AF6D12" w:rsidRPr="00320E97" w14:paraId="0A3ABB04" w14:textId="77777777" w:rsidTr="0045371A">
        <w:trPr>
          <w:trHeight w:val="279"/>
        </w:trPr>
        <w:tc>
          <w:tcPr>
            <w:tcW w:w="3385" w:type="dxa"/>
            <w:vAlign w:val="center"/>
          </w:tcPr>
          <w:p w14:paraId="50C22D5E" w14:textId="77777777" w:rsidR="00AF6D12" w:rsidRPr="00320E97" w:rsidRDefault="00AF6D12" w:rsidP="0045371A">
            <w:pPr>
              <w:keepNext/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lastRenderedPageBreak/>
              <w:t>Obchodní jméno podniku</w:t>
            </w:r>
          </w:p>
        </w:tc>
        <w:tc>
          <w:tcPr>
            <w:tcW w:w="3797" w:type="dxa"/>
            <w:vAlign w:val="center"/>
          </w:tcPr>
          <w:p w14:paraId="44535AAC" w14:textId="77777777" w:rsidR="00AF6D12" w:rsidRPr="00320E97" w:rsidRDefault="00AF6D12" w:rsidP="0045371A">
            <w:pPr>
              <w:keepNext/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Sídlo</w:t>
            </w:r>
          </w:p>
        </w:tc>
        <w:tc>
          <w:tcPr>
            <w:tcW w:w="1878" w:type="dxa"/>
            <w:vAlign w:val="center"/>
          </w:tcPr>
          <w:p w14:paraId="4CCA5C10" w14:textId="77777777" w:rsidR="00AF6D12" w:rsidRPr="00320E97" w:rsidRDefault="00AF6D12" w:rsidP="0045371A">
            <w:pPr>
              <w:keepNext/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IČO</w:t>
            </w:r>
          </w:p>
        </w:tc>
      </w:tr>
      <w:tr w:rsidR="00AF6D12" w:rsidRPr="00320E97" w14:paraId="547719AE" w14:textId="77777777" w:rsidTr="0045371A">
        <w:trPr>
          <w:trHeight w:val="308"/>
        </w:trPr>
        <w:tc>
          <w:tcPr>
            <w:tcW w:w="3385" w:type="dxa"/>
          </w:tcPr>
          <w:p w14:paraId="0A253CD5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3797" w:type="dxa"/>
          </w:tcPr>
          <w:p w14:paraId="519B6995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1878" w:type="dxa"/>
          </w:tcPr>
          <w:p w14:paraId="522E476E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</w:tbl>
    <w:p w14:paraId="7821166D" w14:textId="77777777" w:rsidR="00AF6D12" w:rsidRPr="00320E97" w:rsidRDefault="00AF6D12" w:rsidP="00AF6D12">
      <w:pPr>
        <w:spacing w:before="120" w:line="264" w:lineRule="auto"/>
        <w:rPr>
          <w:rFonts w:cs="Arial"/>
          <w:bCs/>
        </w:rPr>
      </w:pPr>
      <w:r w:rsidRPr="00320E97">
        <w:rPr>
          <w:rFonts w:cs="Arial"/>
          <w:bCs/>
        </w:rPr>
        <w:t xml:space="preserve">a převzal jeho činnosti, na něž byla dříve poskytnutá podpora </w:t>
      </w:r>
      <w:r w:rsidRPr="00320E97">
        <w:rPr>
          <w:rFonts w:cs="Arial"/>
          <w:bCs/>
          <w:i/>
        </w:rPr>
        <w:t>de minimis</w:t>
      </w:r>
      <w:r w:rsidRPr="00320E97">
        <w:rPr>
          <w:rFonts w:cs="Arial"/>
          <w:bCs/>
        </w:rPr>
        <w:t xml:space="preserve"> použita</w:t>
      </w:r>
      <w:r w:rsidRPr="00320E97">
        <w:rPr>
          <w:rStyle w:val="Znakapoznpodarou"/>
          <w:rFonts w:cs="Arial"/>
          <w:bCs/>
        </w:rPr>
        <w:footnoteReference w:id="10"/>
      </w:r>
      <w:r w:rsidRPr="00320E97">
        <w:rPr>
          <w:rFonts w:cs="Arial"/>
          <w:bCs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19"/>
      </w:tblGrid>
      <w:tr w:rsidR="00AF6D12" w:rsidRPr="00320E97" w14:paraId="62ABDE9B" w14:textId="77777777" w:rsidTr="0045371A">
        <w:trPr>
          <w:trHeight w:val="279"/>
        </w:trPr>
        <w:tc>
          <w:tcPr>
            <w:tcW w:w="2037" w:type="dxa"/>
            <w:vAlign w:val="center"/>
          </w:tcPr>
          <w:p w14:paraId="28665B38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Datum poskytnutí</w:t>
            </w:r>
          </w:p>
        </w:tc>
        <w:tc>
          <w:tcPr>
            <w:tcW w:w="4604" w:type="dxa"/>
            <w:vAlign w:val="center"/>
          </w:tcPr>
          <w:p w14:paraId="79C6447D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Poskytovatel</w:t>
            </w:r>
          </w:p>
        </w:tc>
        <w:tc>
          <w:tcPr>
            <w:tcW w:w="2419" w:type="dxa"/>
            <w:vAlign w:val="center"/>
          </w:tcPr>
          <w:p w14:paraId="463E64BF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Částka v Kč</w:t>
            </w:r>
          </w:p>
        </w:tc>
      </w:tr>
      <w:tr w:rsidR="00AF6D12" w:rsidRPr="00320E97" w14:paraId="042F3E88" w14:textId="77777777" w:rsidTr="0045371A">
        <w:tc>
          <w:tcPr>
            <w:tcW w:w="2037" w:type="dxa"/>
          </w:tcPr>
          <w:p w14:paraId="7687DDBC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4604" w:type="dxa"/>
          </w:tcPr>
          <w:p w14:paraId="5552780C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2419" w:type="dxa"/>
          </w:tcPr>
          <w:p w14:paraId="57D43CD9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  <w:tr w:rsidR="00AF6D12" w:rsidRPr="00320E97" w14:paraId="2D0049E8" w14:textId="77777777" w:rsidTr="0045371A">
        <w:tc>
          <w:tcPr>
            <w:tcW w:w="2037" w:type="dxa"/>
          </w:tcPr>
          <w:p w14:paraId="237E97E3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4604" w:type="dxa"/>
          </w:tcPr>
          <w:p w14:paraId="4A95A6F2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2419" w:type="dxa"/>
          </w:tcPr>
          <w:p w14:paraId="6A3276B1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</w:tbl>
    <w:p w14:paraId="631039BE" w14:textId="77777777" w:rsidR="00AF6D12" w:rsidRPr="00320E97" w:rsidRDefault="00AF6D12" w:rsidP="00AF6D12">
      <w:pPr>
        <w:pStyle w:val="Podtitul11"/>
        <w:rPr>
          <w:rFonts w:ascii="Arial" w:hAnsi="Arial" w:cs="Arial"/>
        </w:rPr>
      </w:pPr>
      <w:r w:rsidRPr="00320E97">
        <w:rPr>
          <w:rFonts w:ascii="Arial" w:hAnsi="Arial" w:cs="Arial"/>
        </w:rPr>
        <w:t>Žadatel níže svým podpisem</w:t>
      </w:r>
    </w:p>
    <w:p w14:paraId="00840B03" w14:textId="77777777" w:rsidR="00AF6D12" w:rsidRPr="00320E97" w:rsidRDefault="00AF6D12" w:rsidP="00AF6D12">
      <w:pPr>
        <w:pStyle w:val="Odstavecseseznamem"/>
        <w:numPr>
          <w:ilvl w:val="0"/>
          <w:numId w:val="4"/>
        </w:numPr>
        <w:spacing w:line="264" w:lineRule="auto"/>
        <w:ind w:left="284" w:hanging="284"/>
        <w:contextualSpacing w:val="0"/>
        <w:rPr>
          <w:rFonts w:cs="Arial"/>
        </w:rPr>
      </w:pPr>
      <w:r w:rsidRPr="00320E97">
        <w:rPr>
          <w:rFonts w:cs="Arial"/>
        </w:rPr>
        <w:t>potvrzuje, že výše uvedené údaje jsou přesné a pravdivé a jsou poskytovány dobrovolně;</w:t>
      </w:r>
    </w:p>
    <w:p w14:paraId="64A73586" w14:textId="77777777" w:rsidR="00AF6D12" w:rsidRPr="00320E97" w:rsidRDefault="00AF6D12" w:rsidP="00AF6D12">
      <w:pPr>
        <w:pStyle w:val="Odstavecseseznamem"/>
        <w:numPr>
          <w:ilvl w:val="0"/>
          <w:numId w:val="4"/>
        </w:numPr>
        <w:spacing w:line="264" w:lineRule="auto"/>
        <w:ind w:left="284" w:hanging="284"/>
        <w:contextualSpacing w:val="0"/>
        <w:rPr>
          <w:rFonts w:cs="Arial"/>
        </w:rPr>
      </w:pPr>
      <w:r w:rsidRPr="00320E97">
        <w:rPr>
          <w:rFonts w:cs="Arial"/>
        </w:rPr>
        <w:t xml:space="preserve">se zavazuje k tomu, že v případě změny předmětných údajů v průběhu administrativního procesu poskytnutí podpory </w:t>
      </w:r>
      <w:r w:rsidRPr="00320E97">
        <w:rPr>
          <w:rFonts w:cs="Arial"/>
          <w:i/>
        </w:rPr>
        <w:t>de minimis</w:t>
      </w:r>
      <w:r w:rsidRPr="00320E97">
        <w:rPr>
          <w:rFonts w:cs="Arial"/>
        </w:rPr>
        <w:t xml:space="preserve"> bude neprodleně informovat poskytovatele dané podpory o změnách, které u něj nastaly.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AF6D12" w:rsidRPr="00320E97" w14:paraId="6583C6E8" w14:textId="77777777" w:rsidTr="0045371A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41CD" w14:textId="77777777" w:rsidR="00AF6D12" w:rsidRPr="00320E97" w:rsidRDefault="00AF6D12" w:rsidP="0045371A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320E97">
              <w:rPr>
                <w:rFonts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23EE5" w14:textId="77777777" w:rsidR="00AF6D12" w:rsidRPr="00320E97" w:rsidRDefault="00AF6D12" w:rsidP="0045371A">
            <w:pPr>
              <w:keepNext/>
              <w:jc w:val="left"/>
              <w:rPr>
                <w:rFonts w:cs="Arial"/>
              </w:rPr>
            </w:pPr>
            <w:r w:rsidRPr="00320E97">
              <w:rPr>
                <w:rFonts w:cs="Arial"/>
                <w:sz w:val="18"/>
                <w:szCs w:val="18"/>
              </w:rPr>
              <w:t> </w:t>
            </w:r>
          </w:p>
        </w:tc>
      </w:tr>
      <w:tr w:rsidR="00AF6D12" w:rsidRPr="00320E97" w14:paraId="49363C3A" w14:textId="77777777" w:rsidTr="0045371A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0B72ABD2" w14:textId="77777777" w:rsidR="00AF6D12" w:rsidRPr="00320E97" w:rsidRDefault="00AF6D12" w:rsidP="0045371A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F6D12" w:rsidRPr="00320E97" w14:paraId="0D89AB14" w14:textId="77777777" w:rsidTr="0045371A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6BF7" w14:textId="77777777" w:rsidR="00AF6D12" w:rsidRPr="00320E97" w:rsidRDefault="00AF6D12" w:rsidP="0045371A">
            <w:pPr>
              <w:jc w:val="left"/>
              <w:rPr>
                <w:rFonts w:cs="Arial"/>
                <w:sz w:val="18"/>
                <w:szCs w:val="18"/>
              </w:rPr>
            </w:pPr>
            <w:r w:rsidRPr="00320E97">
              <w:rPr>
                <w:rFonts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B5F9" w14:textId="77777777" w:rsidR="00AF6D12" w:rsidRPr="00320E97" w:rsidRDefault="00AF6D12" w:rsidP="0045371A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D0A17" w14:textId="77777777" w:rsidR="00AF6D12" w:rsidRPr="00320E97" w:rsidRDefault="00AF6D12" w:rsidP="0045371A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FF47" w14:textId="77777777" w:rsidR="00AF6D12" w:rsidRPr="00320E97" w:rsidRDefault="00AF6D12" w:rsidP="0045371A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20E97">
              <w:rPr>
                <w:rFonts w:cs="Arial"/>
                <w:b/>
                <w:bCs/>
                <w:sz w:val="18"/>
                <w:szCs w:val="18"/>
              </w:rPr>
              <w:t>Razítko</w:t>
            </w:r>
            <w:r w:rsidRPr="00320E97">
              <w:rPr>
                <w:rFonts w:cs="Arial"/>
                <w:sz w:val="18"/>
                <w:szCs w:val="18"/>
              </w:rPr>
              <w:t xml:space="preserve"> </w:t>
            </w:r>
            <w:r w:rsidRPr="00320E97">
              <w:rPr>
                <w:rFonts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6286D" w14:textId="77777777" w:rsidR="00AF6D12" w:rsidRPr="00320E97" w:rsidRDefault="00AF6D12" w:rsidP="0045371A">
            <w:pPr>
              <w:ind w:firstLineChars="100" w:firstLine="200"/>
              <w:jc w:val="left"/>
              <w:rPr>
                <w:rFonts w:cs="Arial"/>
              </w:rPr>
            </w:pPr>
            <w:r w:rsidRPr="00320E97">
              <w:rPr>
                <w:rFonts w:cs="Arial"/>
              </w:rPr>
              <w:t> </w:t>
            </w:r>
          </w:p>
        </w:tc>
      </w:tr>
    </w:tbl>
    <w:p w14:paraId="7574CAB2" w14:textId="7C52E5BF" w:rsidR="00AF6D12" w:rsidRPr="008E50F8" w:rsidRDefault="00AF6D12" w:rsidP="00AF6D12">
      <w:pPr>
        <w:spacing w:before="120" w:line="264" w:lineRule="auto"/>
        <w:rPr>
          <w:rFonts w:cs="Arial"/>
          <w:sz w:val="22"/>
        </w:rPr>
      </w:pPr>
      <w:r w:rsidRPr="008E50F8">
        <w:rPr>
          <w:rFonts w:cs="Arial"/>
          <w:i/>
          <w:sz w:val="22"/>
        </w:rPr>
        <w:t>Údaje obsažené v tomto prohlášení budou za účelem evidence podpor malého rozsahu v</w:t>
      </w:r>
      <w:r w:rsidR="003E0F89">
        <w:rPr>
          <w:rFonts w:cs="Arial"/>
          <w:i/>
          <w:sz w:val="22"/>
        </w:rPr>
        <w:t> </w:t>
      </w:r>
      <w:r w:rsidRPr="008E50F8">
        <w:rPr>
          <w:rFonts w:cs="Arial"/>
          <w:i/>
          <w:sz w:val="22"/>
        </w:rPr>
        <w:t>souladu se zákonem č. 215/2004 Sb., o úpravě některých vztahů v oblasti veřejné podpory a o změně zákona o podpoře výzkumu a vývoje, ve znění p. p. uvedeny v Centrálním registru podpor malého rozsahu.</w:t>
      </w:r>
    </w:p>
    <w:p w14:paraId="470982EA" w14:textId="77777777" w:rsidR="00AF6D12" w:rsidRDefault="00AF6D12" w:rsidP="0018615C"/>
    <w:sectPr w:rsidR="00AF6D12" w:rsidSect="005C5E5C">
      <w:headerReference w:type="default" r:id="rId9"/>
      <w:footerReference w:type="default" r:id="rId10"/>
      <w:pgSz w:w="11906" w:h="16838"/>
      <w:pgMar w:top="2299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7FBF3" w14:textId="77777777" w:rsidR="006421BF" w:rsidRDefault="006421BF" w:rsidP="006421BF">
      <w:pPr>
        <w:spacing w:after="0"/>
      </w:pPr>
      <w:r>
        <w:separator/>
      </w:r>
    </w:p>
  </w:endnote>
  <w:endnote w:type="continuationSeparator" w:id="0">
    <w:p w14:paraId="28158602" w14:textId="77777777" w:rsidR="006421BF" w:rsidRDefault="006421BF" w:rsidP="006421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524395"/>
      <w:docPartObj>
        <w:docPartGallery w:val="Page Numbers (Bottom of Page)"/>
        <w:docPartUnique/>
      </w:docPartObj>
    </w:sdtPr>
    <w:sdtEndPr/>
    <w:sdtContent>
      <w:p w14:paraId="4BAD1F00" w14:textId="3193A4A7" w:rsidR="001243B2" w:rsidRDefault="001243B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78DE3E" w14:textId="77777777" w:rsidR="001243B2" w:rsidRDefault="001243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37916" w14:textId="77777777" w:rsidR="006421BF" w:rsidRDefault="006421BF" w:rsidP="006421BF">
      <w:pPr>
        <w:spacing w:after="0"/>
      </w:pPr>
      <w:r>
        <w:separator/>
      </w:r>
    </w:p>
  </w:footnote>
  <w:footnote w:type="continuationSeparator" w:id="0">
    <w:p w14:paraId="159FDF38" w14:textId="77777777" w:rsidR="006421BF" w:rsidRDefault="006421BF" w:rsidP="006421BF">
      <w:pPr>
        <w:spacing w:after="0"/>
      </w:pPr>
      <w:r>
        <w:continuationSeparator/>
      </w:r>
    </w:p>
  </w:footnote>
  <w:footnote w:id="1">
    <w:p w14:paraId="73169F2B" w14:textId="6B9CB102" w:rsidR="006421BF" w:rsidRDefault="006421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6419C">
        <w:rPr>
          <w:sz w:val="18"/>
          <w:szCs w:val="18"/>
        </w:rPr>
        <w:t>Nařízení Komise (EU) č. 651/2014 ze dne 17. června 2014, kterým se v souladu s články 107 a 108 Smlouvy o ES prohlašují určité kategorie podpory za slučitelné s vnitřním trhem</w:t>
      </w:r>
      <w:r w:rsidRPr="006421BF">
        <w:t xml:space="preserve">.  </w:t>
      </w:r>
    </w:p>
  </w:footnote>
  <w:footnote w:id="2">
    <w:p w14:paraId="3DE803CA" w14:textId="3BB0B5A0" w:rsidR="007342D4" w:rsidRDefault="007342D4" w:rsidP="007342D4">
      <w:pPr>
        <w:pStyle w:val="Textpoznpodarou"/>
      </w:pPr>
      <w:r w:rsidRPr="00BD6B89">
        <w:rPr>
          <w:rStyle w:val="Znakapoznpodarou"/>
          <w:sz w:val="16"/>
          <w:szCs w:val="16"/>
        </w:rPr>
        <w:footnoteRef/>
      </w:r>
      <w:r w:rsidRPr="00BD6B89">
        <w:rPr>
          <w:sz w:val="16"/>
          <w:szCs w:val="16"/>
        </w:rPr>
        <w:t xml:space="preserve"> Příloha 1 Definice malých a středních podniků Nařízení Komise (EU) č. 651/2014</w:t>
      </w:r>
      <w:r>
        <w:rPr>
          <w:sz w:val="16"/>
          <w:szCs w:val="16"/>
        </w:rPr>
        <w:t xml:space="preserve"> </w:t>
      </w:r>
      <w:r w:rsidRPr="00BD6B89">
        <w:rPr>
          <w:sz w:val="16"/>
          <w:szCs w:val="16"/>
        </w:rPr>
        <w:t>ze dne 17. června 2014</w:t>
      </w:r>
      <w:r>
        <w:rPr>
          <w:sz w:val="16"/>
          <w:szCs w:val="16"/>
        </w:rPr>
        <w:t>.</w:t>
      </w:r>
    </w:p>
  </w:footnote>
  <w:footnote w:id="3">
    <w:p w14:paraId="5DCC5EAD" w14:textId="5FE94E67" w:rsidR="00EB645A" w:rsidRPr="00FA6687" w:rsidRDefault="00EB645A">
      <w:pPr>
        <w:pStyle w:val="Textpoznpodarou"/>
        <w:rPr>
          <w:sz w:val="16"/>
          <w:szCs w:val="16"/>
        </w:rPr>
      </w:pPr>
      <w:r w:rsidRPr="00FA6687">
        <w:rPr>
          <w:rStyle w:val="Znakapoznpodarou"/>
          <w:sz w:val="16"/>
          <w:szCs w:val="16"/>
        </w:rPr>
        <w:footnoteRef/>
      </w:r>
      <w:r w:rsidRPr="00FA6687">
        <w:rPr>
          <w:sz w:val="16"/>
          <w:szCs w:val="16"/>
        </w:rPr>
        <w:t xml:space="preserve"> Nehodící se škrtněte.</w:t>
      </w:r>
    </w:p>
  </w:footnote>
  <w:footnote w:id="4">
    <w:p w14:paraId="21EE9EA9" w14:textId="393183BA" w:rsidR="00C800BF" w:rsidRPr="00C800BF" w:rsidRDefault="00414662">
      <w:pPr>
        <w:pStyle w:val="Textpoznpodarou"/>
        <w:rPr>
          <w:rFonts w:cs="Arial"/>
          <w:color w:val="467886" w:themeColor="hyperlink"/>
          <w:sz w:val="16"/>
          <w:szCs w:val="16"/>
          <w:u w:val="single"/>
        </w:rPr>
      </w:pPr>
      <w:r>
        <w:rPr>
          <w:rStyle w:val="Znakapoznpodarou"/>
        </w:rPr>
        <w:footnoteRef/>
      </w:r>
      <w:r>
        <w:t xml:space="preserve"> </w:t>
      </w:r>
      <w:r w:rsidRPr="003E0F89">
        <w:rPr>
          <w:rFonts w:cs="Arial"/>
          <w:sz w:val="16"/>
          <w:szCs w:val="16"/>
        </w:rPr>
        <w:t xml:space="preserve">Bližší informace o podmínkách poskytování podpory v režimu </w:t>
      </w:r>
      <w:r w:rsidRPr="003E0F89">
        <w:rPr>
          <w:rFonts w:cs="Arial"/>
          <w:i/>
          <w:iCs/>
          <w:sz w:val="16"/>
          <w:szCs w:val="16"/>
        </w:rPr>
        <w:t xml:space="preserve">de minimis </w:t>
      </w:r>
      <w:r w:rsidRPr="003E0F89">
        <w:rPr>
          <w:rFonts w:cs="Arial"/>
          <w:sz w:val="16"/>
          <w:szCs w:val="16"/>
        </w:rPr>
        <w:t xml:space="preserve">najdete na </w:t>
      </w:r>
      <w:hyperlink r:id="rId1" w:history="1">
        <w:r w:rsidRPr="003E0F89">
          <w:rPr>
            <w:rStyle w:val="Hypertextovodkaz"/>
            <w:rFonts w:cs="Arial"/>
            <w:sz w:val="16"/>
            <w:szCs w:val="16"/>
          </w:rPr>
          <w:t>https://uohs.gov.cz/cs/verejna-podpora/podpora-de-minimis-a-registr-de-minimis.html</w:t>
        </w:r>
      </w:hyperlink>
      <w:r w:rsidR="00C800BF">
        <w:rPr>
          <w:rStyle w:val="Hypertextovodkaz"/>
          <w:rFonts w:cs="Arial"/>
          <w:sz w:val="16"/>
          <w:szCs w:val="16"/>
        </w:rPr>
        <w:t xml:space="preserve"> </w:t>
      </w:r>
      <w:r w:rsidR="00C800BF" w:rsidRPr="00C800BF">
        <w:rPr>
          <w:rStyle w:val="Hypertextovodkaz"/>
          <w:rFonts w:cs="Arial"/>
          <w:color w:val="auto"/>
          <w:sz w:val="16"/>
          <w:szCs w:val="16"/>
        </w:rPr>
        <w:t xml:space="preserve">a dále na </w:t>
      </w:r>
      <w:hyperlink r:id="rId2" w:history="1">
        <w:r w:rsidR="00C800BF" w:rsidRPr="00BE1707">
          <w:rPr>
            <w:rStyle w:val="Hypertextovodkaz"/>
            <w:rFonts w:cs="Arial"/>
            <w:sz w:val="16"/>
            <w:szCs w:val="16"/>
          </w:rPr>
          <w:t>https://mze.gov.cz/public/portal/mze/dotace/verejna-podpora-a-de-minimis/legislativa/legislativa-eu</w:t>
        </w:r>
      </w:hyperlink>
      <w:r w:rsidR="00C800BF">
        <w:rPr>
          <w:rStyle w:val="Hypertextovodkaz"/>
          <w:rFonts w:cs="Arial"/>
          <w:sz w:val="16"/>
          <w:szCs w:val="16"/>
        </w:rPr>
        <w:t xml:space="preserve"> </w:t>
      </w:r>
    </w:p>
  </w:footnote>
  <w:footnote w:id="5">
    <w:p w14:paraId="1C9103DB" w14:textId="3703B3A1" w:rsidR="00AF6D12" w:rsidRPr="00414662" w:rsidRDefault="00AF6D12" w:rsidP="00AF6D12">
      <w:pPr>
        <w:pStyle w:val="Textpoznpodarou"/>
        <w:rPr>
          <w:rFonts w:cs="Arial"/>
          <w:sz w:val="16"/>
          <w:szCs w:val="16"/>
        </w:rPr>
      </w:pPr>
      <w:r w:rsidRPr="003E0F89">
        <w:rPr>
          <w:rStyle w:val="Znakapoznpodarou"/>
          <w:rFonts w:cs="Arial"/>
          <w:sz w:val="16"/>
          <w:szCs w:val="16"/>
        </w:rPr>
        <w:footnoteRef/>
      </w:r>
      <w:r w:rsidRPr="003E0F89">
        <w:rPr>
          <w:rFonts w:cs="Arial"/>
          <w:sz w:val="16"/>
          <w:szCs w:val="16"/>
        </w:rPr>
        <w:t xml:space="preserve"> </w:t>
      </w:r>
      <w:r w:rsidR="00744446" w:rsidRPr="003E0F89">
        <w:rPr>
          <w:rFonts w:cs="Arial"/>
          <w:sz w:val="16"/>
          <w:szCs w:val="16"/>
        </w:rPr>
        <w:t>Podnikem se v právu veřejné podpory rozumí jakýkoli subjekt, který provádí ekonomickou (hospodářskou) činnost, tj. nabízí zboží a/nebo služby na trhu. Tzn. i nezisková organizace, sportovní klub, sdružení, subjekt, který je formálně součástí veřejné správy, pokud nabízejí na trhu služby/výrobky, jsou pro účely pravidel veřejné podpory považovány za podnik.</w:t>
      </w:r>
    </w:p>
  </w:footnote>
  <w:footnote w:id="6">
    <w:p w14:paraId="024D9F56" w14:textId="100A6752" w:rsidR="00AF6D12" w:rsidRPr="00341822" w:rsidRDefault="00AF6D12" w:rsidP="00AF6D12">
      <w:pPr>
        <w:pStyle w:val="Textpoznpodarou"/>
        <w:rPr>
          <w:rFonts w:cs="Arial"/>
          <w:sz w:val="16"/>
          <w:szCs w:val="16"/>
        </w:rPr>
      </w:pPr>
      <w:r w:rsidRPr="003E0F89">
        <w:rPr>
          <w:rStyle w:val="Znakapoznpodarou"/>
          <w:rFonts w:cs="Arial"/>
          <w:sz w:val="16"/>
          <w:szCs w:val="16"/>
        </w:rPr>
        <w:footnoteRef/>
      </w:r>
      <w:r w:rsidRPr="003E0F89">
        <w:rPr>
          <w:rFonts w:cs="Arial"/>
          <w:sz w:val="16"/>
          <w:szCs w:val="16"/>
        </w:rPr>
        <w:t xml:space="preserve"> Bližší informace o propojeném podniku naleznete v </w:t>
      </w:r>
      <w:r w:rsidRPr="00341822">
        <w:rPr>
          <w:rFonts w:cs="Arial"/>
          <w:sz w:val="16"/>
          <w:szCs w:val="16"/>
        </w:rPr>
        <w:t>METODICKÉ PŘÍRUČCE</w:t>
      </w:r>
      <w:r w:rsidR="00744446" w:rsidRPr="00341822">
        <w:rPr>
          <w:rFonts w:cs="Arial"/>
          <w:sz w:val="16"/>
          <w:szCs w:val="16"/>
        </w:rPr>
        <w:t xml:space="preserve"> (ke stažení na</w:t>
      </w:r>
      <w:r w:rsidRPr="00341822">
        <w:rPr>
          <w:rFonts w:cs="Arial"/>
          <w:sz w:val="16"/>
          <w:szCs w:val="16"/>
        </w:rPr>
        <w:t xml:space="preserve"> </w:t>
      </w:r>
      <w:hyperlink r:id="rId3" w:history="1">
        <w:r w:rsidR="00341822" w:rsidRPr="00E07E00">
          <w:rPr>
            <w:rStyle w:val="Hypertextovodkaz"/>
            <w:sz w:val="16"/>
            <w:szCs w:val="16"/>
          </w:rPr>
          <w:t>https://www.uohs.cz/download/Sekce_VP/VP_update/Prirucka_k_pojmu_jeden_podnik_rev_01_06_-2024.pdf</w:t>
        </w:r>
      </w:hyperlink>
      <w:r w:rsidR="00341822">
        <w:rPr>
          <w:sz w:val="16"/>
          <w:szCs w:val="16"/>
        </w:rPr>
        <w:t xml:space="preserve"> </w:t>
      </w:r>
      <w:r w:rsidR="00DB196F" w:rsidRPr="00341822">
        <w:rPr>
          <w:rFonts w:cs="Arial"/>
          <w:sz w:val="16"/>
          <w:szCs w:val="16"/>
        </w:rPr>
        <w:t>)</w:t>
      </w:r>
      <w:r w:rsidR="00414662" w:rsidRPr="00341822">
        <w:rPr>
          <w:rFonts w:cs="Arial"/>
          <w:sz w:val="16"/>
          <w:szCs w:val="16"/>
        </w:rPr>
        <w:t xml:space="preserve"> </w:t>
      </w:r>
      <w:r w:rsidRPr="00341822">
        <w:rPr>
          <w:rFonts w:cs="Arial"/>
          <w:sz w:val="16"/>
          <w:szCs w:val="16"/>
        </w:rPr>
        <w:t xml:space="preserve">k aplikaci pojmu „jeden podnik“ z pohledu pravidel podpory </w:t>
      </w:r>
      <w:r w:rsidRPr="00341822">
        <w:rPr>
          <w:rFonts w:cs="Arial"/>
          <w:i/>
          <w:sz w:val="16"/>
          <w:szCs w:val="16"/>
        </w:rPr>
        <w:t>de minimis</w:t>
      </w:r>
      <w:r w:rsidRPr="00341822">
        <w:rPr>
          <w:rFonts w:cs="Arial"/>
          <w:sz w:val="16"/>
          <w:szCs w:val="16"/>
        </w:rPr>
        <w:t>.</w:t>
      </w:r>
    </w:p>
  </w:footnote>
  <w:footnote w:id="7">
    <w:p w14:paraId="76E6513F" w14:textId="77777777" w:rsidR="00AF6D12" w:rsidRPr="00B55072" w:rsidRDefault="00AF6D12" w:rsidP="00AF6D12">
      <w:pPr>
        <w:pStyle w:val="Textpoznpodarou"/>
        <w:rPr>
          <w:sz w:val="18"/>
          <w:szCs w:val="18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8">
    <w:p w14:paraId="7CC7E821" w14:textId="77777777" w:rsidR="00AF6D12" w:rsidRDefault="00AF6D12" w:rsidP="00AF6D12">
      <w:pPr>
        <w:pStyle w:val="Textpoznpodarou"/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61 zákona č. 125/2008 Sb.</w:t>
      </w:r>
    </w:p>
  </w:footnote>
  <w:footnote w:id="9">
    <w:p w14:paraId="1C212FB4" w14:textId="77777777" w:rsidR="00AF6D12" w:rsidRPr="00B55072" w:rsidRDefault="00AF6D12" w:rsidP="00AF6D12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243 zákona č. 125/2008 Sb.</w:t>
      </w:r>
    </w:p>
  </w:footnote>
  <w:footnote w:id="10">
    <w:p w14:paraId="402FCDA7" w14:textId="77777777" w:rsidR="00AF6D12" w:rsidRPr="00B55072" w:rsidRDefault="00AF6D12" w:rsidP="00AF6D12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Pokud by na základě převzatých činností nebylo možné dříve poskytnuté podpory </w:t>
      </w:r>
      <w:r w:rsidRPr="00B55072">
        <w:rPr>
          <w:rFonts w:ascii="Segoe UI" w:hAnsi="Segoe UI" w:cs="Segoe UI"/>
          <w:i/>
          <w:sz w:val="16"/>
          <w:szCs w:val="16"/>
        </w:rPr>
        <w:t>de minimis</w:t>
      </w:r>
      <w:r w:rsidRPr="00B55072">
        <w:rPr>
          <w:rFonts w:ascii="Segoe UI" w:hAnsi="Segoe UI" w:cs="Segoe UI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</w:t>
      </w:r>
      <w:r>
        <w:rPr>
          <w:rFonts w:ascii="Segoe UI" w:hAnsi="Segoe UI" w:cs="Segoe UI"/>
          <w:sz w:val="16"/>
          <w:szCs w:val="16"/>
        </w:rPr>
        <w:t xml:space="preserve"> </w:t>
      </w:r>
      <w:r w:rsidRPr="009B1805">
        <w:rPr>
          <w:rFonts w:ascii="Segoe UI" w:hAnsi="Segoe UI" w:cs="Segoe UI"/>
          <w:sz w:val="16"/>
          <w:szCs w:val="16"/>
        </w:rPr>
        <w:t>(EU)</w:t>
      </w:r>
      <w:r w:rsidRPr="00B55072">
        <w:rPr>
          <w:rFonts w:ascii="Segoe UI" w:hAnsi="Segoe UI" w:cs="Segoe UI"/>
          <w:sz w:val="16"/>
          <w:szCs w:val="16"/>
        </w:rPr>
        <w:t xml:space="preserve"> č. </w:t>
      </w:r>
      <w:r w:rsidRPr="007B6939">
        <w:rPr>
          <w:rFonts w:ascii="Segoe UI" w:hAnsi="Segoe UI" w:cs="Segoe UI"/>
          <w:sz w:val="16"/>
          <w:szCs w:val="16"/>
        </w:rPr>
        <w:t>1408/2013, č. 717/2014, 2023/2831 a 2023/2832</w:t>
      </w:r>
      <w:r w:rsidRPr="00B55072">
        <w:rPr>
          <w:rFonts w:ascii="Segoe UI" w:hAnsi="Segoe UI" w:cs="Segoe UI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BAC4E" w14:textId="5721F31F" w:rsidR="005C5E5C" w:rsidRDefault="005C5E5C" w:rsidP="005C5E5C">
    <w:pPr>
      <w:pStyle w:val="Zhlav"/>
      <w:jc w:val="right"/>
    </w:pPr>
    <w:r w:rsidRPr="00B17A9F">
      <w:rPr>
        <w:rFonts w:ascii="Garamond" w:hAnsi="Garamond"/>
        <w:b/>
        <w:noProof/>
        <w:sz w:val="28"/>
        <w:lang w:eastAsia="cs-CZ"/>
      </w:rPr>
      <w:drawing>
        <wp:anchor distT="0" distB="0" distL="114300" distR="114300" simplePos="0" relativeHeight="251661312" behindDoc="1" locked="0" layoutInCell="1" allowOverlap="1" wp14:anchorId="42287A1B" wp14:editId="4F1B6ABC">
          <wp:simplePos x="0" y="0"/>
          <wp:positionH relativeFrom="margin">
            <wp:posOffset>3808095</wp:posOffset>
          </wp:positionH>
          <wp:positionV relativeFrom="paragraph">
            <wp:posOffset>284480</wp:posOffset>
          </wp:positionV>
          <wp:extent cx="2105025" cy="619125"/>
          <wp:effectExtent l="0" t="0" r="9525" b="9525"/>
          <wp:wrapTight wrapText="bothSides">
            <wp:wrapPolygon edited="0">
              <wp:start x="0" y="0"/>
              <wp:lineTo x="0" y="21268"/>
              <wp:lineTo x="21502" y="21268"/>
              <wp:lineTo x="21502" y="0"/>
              <wp:lineTo x="0" y="0"/>
            </wp:wrapPolygon>
          </wp:wrapTight>
          <wp:docPr id="1366699837" name="obrázek 2" descr="Obsah obrázku text, Písmo, snímek obrazovky, Grafika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ázek 2" descr="Obsah obrázku text, Písmo, snímek obrazovky, Grafika&#10;&#10;Popis byl vytvořen automaticky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455BB0" wp14:editId="353A4745">
          <wp:simplePos x="0" y="0"/>
          <wp:positionH relativeFrom="margin">
            <wp:align>left</wp:align>
          </wp:positionH>
          <wp:positionV relativeFrom="paragraph">
            <wp:posOffset>285115</wp:posOffset>
          </wp:positionV>
          <wp:extent cx="2617470" cy="570865"/>
          <wp:effectExtent l="0" t="0" r="0" b="635"/>
          <wp:wrapTight wrapText="bothSides">
            <wp:wrapPolygon edited="0">
              <wp:start x="0" y="0"/>
              <wp:lineTo x="0" y="20903"/>
              <wp:lineTo x="21380" y="20903"/>
              <wp:lineTo x="21380" y="0"/>
              <wp:lineTo x="0" y="0"/>
            </wp:wrapPolygon>
          </wp:wrapTight>
          <wp:docPr id="1414791431" name="Obrázek 141479143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ázek 33" descr="Obsah obrázku text, Písmo, Grafika, logo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47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Příloha č. 3 plné projektové žádosti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781D"/>
    <w:multiLevelType w:val="hybridMultilevel"/>
    <w:tmpl w:val="B0040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A698E"/>
    <w:multiLevelType w:val="hybridMultilevel"/>
    <w:tmpl w:val="1A7660B2"/>
    <w:lvl w:ilvl="0" w:tplc="38D4AC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27B51"/>
    <w:multiLevelType w:val="hybridMultilevel"/>
    <w:tmpl w:val="58EA9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E7A0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E5B4675"/>
    <w:multiLevelType w:val="hybridMultilevel"/>
    <w:tmpl w:val="4908399A"/>
    <w:lvl w:ilvl="0" w:tplc="27DCA2FA">
      <w:start w:val="1"/>
      <w:numFmt w:val="decimal"/>
      <w:pStyle w:val="Podtitul11"/>
      <w:lvlText w:val="%1."/>
      <w:lvlJc w:val="left"/>
      <w:pPr>
        <w:ind w:left="720" w:hanging="360"/>
      </w:pPr>
      <w:rPr>
        <w:rFonts w:cs="Times New Roman" w:hint="default"/>
        <w:b/>
        <w:bCs/>
        <w:color w:val="074F6A" w:themeColor="accent4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1083420">
    <w:abstractNumId w:val="4"/>
  </w:num>
  <w:num w:numId="2" w16cid:durableId="199173361">
    <w:abstractNumId w:val="1"/>
  </w:num>
  <w:num w:numId="3" w16cid:durableId="1227306031">
    <w:abstractNumId w:val="3"/>
  </w:num>
  <w:num w:numId="4" w16cid:durableId="958803044">
    <w:abstractNumId w:val="0"/>
  </w:num>
  <w:num w:numId="5" w16cid:durableId="322900015">
    <w:abstractNumId w:val="5"/>
  </w:num>
  <w:num w:numId="6" w16cid:durableId="740785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8E"/>
    <w:rsid w:val="000078E9"/>
    <w:rsid w:val="000202F1"/>
    <w:rsid w:val="000215F8"/>
    <w:rsid w:val="000221BD"/>
    <w:rsid w:val="00026A91"/>
    <w:rsid w:val="00027875"/>
    <w:rsid w:val="00094D4B"/>
    <w:rsid w:val="000A08AC"/>
    <w:rsid w:val="001243B2"/>
    <w:rsid w:val="00127DD2"/>
    <w:rsid w:val="00136399"/>
    <w:rsid w:val="00165F55"/>
    <w:rsid w:val="0018615C"/>
    <w:rsid w:val="0024752F"/>
    <w:rsid w:val="0029047F"/>
    <w:rsid w:val="002A5593"/>
    <w:rsid w:val="002D1682"/>
    <w:rsid w:val="002D4940"/>
    <w:rsid w:val="002F5450"/>
    <w:rsid w:val="003044CE"/>
    <w:rsid w:val="003360F5"/>
    <w:rsid w:val="00341822"/>
    <w:rsid w:val="00351422"/>
    <w:rsid w:val="00351BC4"/>
    <w:rsid w:val="00391EDB"/>
    <w:rsid w:val="003E0F89"/>
    <w:rsid w:val="00400551"/>
    <w:rsid w:val="0040683F"/>
    <w:rsid w:val="00414662"/>
    <w:rsid w:val="004244B8"/>
    <w:rsid w:val="004404CC"/>
    <w:rsid w:val="00443406"/>
    <w:rsid w:val="00477580"/>
    <w:rsid w:val="0049508E"/>
    <w:rsid w:val="004951E3"/>
    <w:rsid w:val="004A191A"/>
    <w:rsid w:val="004A59A7"/>
    <w:rsid w:val="004E3A6E"/>
    <w:rsid w:val="004F01B7"/>
    <w:rsid w:val="004F363B"/>
    <w:rsid w:val="005139AC"/>
    <w:rsid w:val="00523D4B"/>
    <w:rsid w:val="005526DC"/>
    <w:rsid w:val="00567AB6"/>
    <w:rsid w:val="005C5E5C"/>
    <w:rsid w:val="005D5763"/>
    <w:rsid w:val="005F4AAB"/>
    <w:rsid w:val="00637C81"/>
    <w:rsid w:val="006421BF"/>
    <w:rsid w:val="0066171E"/>
    <w:rsid w:val="006B2083"/>
    <w:rsid w:val="00700565"/>
    <w:rsid w:val="0070104A"/>
    <w:rsid w:val="007342D4"/>
    <w:rsid w:val="00744446"/>
    <w:rsid w:val="00751B83"/>
    <w:rsid w:val="0076482E"/>
    <w:rsid w:val="00772C0D"/>
    <w:rsid w:val="00797019"/>
    <w:rsid w:val="0079797A"/>
    <w:rsid w:val="007D2B64"/>
    <w:rsid w:val="007D6073"/>
    <w:rsid w:val="0082069D"/>
    <w:rsid w:val="0083058D"/>
    <w:rsid w:val="00857FD7"/>
    <w:rsid w:val="00861C2D"/>
    <w:rsid w:val="0086405E"/>
    <w:rsid w:val="00877058"/>
    <w:rsid w:val="008910FB"/>
    <w:rsid w:val="0089228C"/>
    <w:rsid w:val="008B3BFC"/>
    <w:rsid w:val="008E3E7A"/>
    <w:rsid w:val="008E50F8"/>
    <w:rsid w:val="00906E09"/>
    <w:rsid w:val="00962F2D"/>
    <w:rsid w:val="009748AB"/>
    <w:rsid w:val="00984BDD"/>
    <w:rsid w:val="009A63FC"/>
    <w:rsid w:val="009B46E1"/>
    <w:rsid w:val="009C4A90"/>
    <w:rsid w:val="009D0380"/>
    <w:rsid w:val="009D0E42"/>
    <w:rsid w:val="009D4A4E"/>
    <w:rsid w:val="00A46013"/>
    <w:rsid w:val="00A5578E"/>
    <w:rsid w:val="00AB01DD"/>
    <w:rsid w:val="00AB5C37"/>
    <w:rsid w:val="00AF6D12"/>
    <w:rsid w:val="00B4735B"/>
    <w:rsid w:val="00B740B2"/>
    <w:rsid w:val="00B7667F"/>
    <w:rsid w:val="00BA4EBD"/>
    <w:rsid w:val="00BB4336"/>
    <w:rsid w:val="00BC4106"/>
    <w:rsid w:val="00BD3428"/>
    <w:rsid w:val="00BD49BC"/>
    <w:rsid w:val="00BD6B89"/>
    <w:rsid w:val="00BF38BE"/>
    <w:rsid w:val="00C72B47"/>
    <w:rsid w:val="00C800BF"/>
    <w:rsid w:val="00C826A8"/>
    <w:rsid w:val="00CB4A0C"/>
    <w:rsid w:val="00D16DE8"/>
    <w:rsid w:val="00D41B47"/>
    <w:rsid w:val="00D43861"/>
    <w:rsid w:val="00D44414"/>
    <w:rsid w:val="00D6419C"/>
    <w:rsid w:val="00D97CD0"/>
    <w:rsid w:val="00DA3F41"/>
    <w:rsid w:val="00DB196F"/>
    <w:rsid w:val="00E84AA4"/>
    <w:rsid w:val="00E90080"/>
    <w:rsid w:val="00E91E87"/>
    <w:rsid w:val="00EA65E4"/>
    <w:rsid w:val="00EB645A"/>
    <w:rsid w:val="00F05D88"/>
    <w:rsid w:val="00F127EC"/>
    <w:rsid w:val="00F14C88"/>
    <w:rsid w:val="00F867E2"/>
    <w:rsid w:val="00FA6687"/>
    <w:rsid w:val="00FC24AC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11F48FD"/>
  <w15:chartTrackingRefBased/>
  <w15:docId w15:val="{2109B5E5-0F15-4C93-A9E9-BFACC8DC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78E"/>
    <w:pPr>
      <w:spacing w:after="120" w:line="240" w:lineRule="auto"/>
      <w:jc w:val="both"/>
    </w:pPr>
    <w:rPr>
      <w:rFonts w:ascii="Arial" w:hAnsi="Arial"/>
      <w:kern w:val="0"/>
      <w:sz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5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5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5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5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5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5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5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5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5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5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5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5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57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57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57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57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57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57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57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5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5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5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5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578E"/>
    <w:rPr>
      <w:i/>
      <w:iCs/>
      <w:color w:val="404040" w:themeColor="text1" w:themeTint="BF"/>
    </w:rPr>
  </w:style>
  <w:style w:type="paragraph" w:styleId="Odstavecseseznamem">
    <w:name w:val="List Paragraph"/>
    <w:aliases w:val="List Paragraph (Czech Tourism),Odstavec_muj,Nad,List Paragraph,Odstavec cíl se seznamem,Odstavec se seznamem5,Odrážky,Obrázek,_Odstavec se seznamem,Seznam - odrážky,Conclusion de partie,Odstavec se seznamem2,Fiche List Paragraph"/>
    <w:basedOn w:val="Normln"/>
    <w:link w:val="OdstavecseseznamemChar"/>
    <w:uiPriority w:val="34"/>
    <w:qFormat/>
    <w:rsid w:val="00A557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578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5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578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578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A557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(Czech Tourism) Char,Odstavec_muj Char,Nad Char,List Paragraph Char,Odstavec cíl se seznamem Char,Odstavec se seznamem5 Char,Odrážky Char,Obrázek Char,_Odstavec se seznamem Char,Seznam - odrážky Char"/>
    <w:link w:val="Odstavecseseznamem"/>
    <w:uiPriority w:val="34"/>
    <w:qFormat/>
    <w:locked/>
    <w:rsid w:val="00A5578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21BF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21BF"/>
    <w:rPr>
      <w:rFonts w:ascii="Arial" w:hAnsi="Arial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421BF"/>
    <w:rPr>
      <w:vertAlign w:val="superscript"/>
    </w:rPr>
  </w:style>
  <w:style w:type="paragraph" w:customStyle="1" w:styleId="Default">
    <w:name w:val="Default"/>
    <w:rsid w:val="00A460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C5E5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C5E5C"/>
    <w:rPr>
      <w:rFonts w:ascii="Arial" w:hAnsi="Arial"/>
      <w:kern w:val="0"/>
      <w:sz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C5E5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E5C"/>
    <w:rPr>
      <w:rFonts w:ascii="Arial" w:hAnsi="Arial"/>
      <w:kern w:val="0"/>
      <w:sz w:val="20"/>
      <w14:ligatures w14:val="none"/>
    </w:rPr>
  </w:style>
  <w:style w:type="paragraph" w:styleId="Revize">
    <w:name w:val="Revision"/>
    <w:hidden/>
    <w:uiPriority w:val="99"/>
    <w:semiHidden/>
    <w:rsid w:val="004E3A6E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paragraph" w:customStyle="1" w:styleId="TITULEKVZVY">
    <w:name w:val="TITULEK VÝZVY"/>
    <w:basedOn w:val="Normln"/>
    <w:link w:val="TITULEKVZVYChar"/>
    <w:qFormat/>
    <w:rsid w:val="00AF6D12"/>
    <w:pPr>
      <w:spacing w:after="360" w:line="264" w:lineRule="auto"/>
      <w:contextualSpacing/>
      <w:jc w:val="left"/>
    </w:pPr>
    <w:rPr>
      <w:rFonts w:ascii="Segoe UI" w:eastAsia="Calibri" w:hAnsi="Segoe U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AF6D12"/>
    <w:rPr>
      <w:rFonts w:ascii="Segoe UI" w:eastAsia="Calibri" w:hAnsi="Segoe UI" w:cs="Times New Roman"/>
      <w:caps/>
      <w:color w:val="00529F"/>
      <w:kern w:val="0"/>
      <w:sz w:val="36"/>
      <w:szCs w:val="28"/>
      <w14:ligatures w14:val="none"/>
    </w:rPr>
  </w:style>
  <w:style w:type="paragraph" w:customStyle="1" w:styleId="Podtitul11">
    <w:name w:val="Podtitul_1.1"/>
    <w:basedOn w:val="Normln"/>
    <w:link w:val="Podtitul11Char"/>
    <w:qFormat/>
    <w:rsid w:val="00AF6D12"/>
    <w:pPr>
      <w:keepNext/>
      <w:numPr>
        <w:numId w:val="5"/>
      </w:numPr>
      <w:tabs>
        <w:tab w:val="left" w:pos="709"/>
      </w:tabs>
      <w:spacing w:before="480" w:after="240" w:line="264" w:lineRule="auto"/>
      <w:jc w:val="left"/>
    </w:pPr>
    <w:rPr>
      <w:rFonts w:ascii="Segoe UI" w:eastAsia="Times New Roman" w:hAnsi="Segoe UI" w:cs="Segoe UI"/>
      <w:b/>
      <w:caps/>
      <w:color w:val="00529F"/>
      <w:sz w:val="24"/>
      <w:szCs w:val="20"/>
      <w:lang w:eastAsia="cs-CZ"/>
    </w:rPr>
  </w:style>
  <w:style w:type="character" w:customStyle="1" w:styleId="Podtitul11Char">
    <w:name w:val="Podtitul_1.1 Char"/>
    <w:link w:val="Podtitul11"/>
    <w:rsid w:val="00AF6D12"/>
    <w:rPr>
      <w:rFonts w:ascii="Segoe UI" w:eastAsia="Times New Roman" w:hAnsi="Segoe UI" w:cs="Segoe UI"/>
      <w:b/>
      <w:caps/>
      <w:color w:val="00529F"/>
      <w:kern w:val="0"/>
      <w:sz w:val="24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BD3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342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28"/>
    <w:rPr>
      <w:rFonts w:ascii="Arial" w:hAnsi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3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28"/>
    <w:rPr>
      <w:rFonts w:ascii="Arial" w:hAnsi="Arial"/>
      <w:b/>
      <w:bCs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23D4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3D4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1466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hs.gov.cz/cs/verejna-podpora/podniky-v-obtizi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ohs.cz/download/Sekce_VP/VP_update/Prirucka_k_pojmu_jeden_podnik_rev_01_06_-2024.pdf" TargetMode="External"/><Relationship Id="rId2" Type="http://schemas.openxmlformats.org/officeDocument/2006/relationships/hyperlink" Target="https://mze.gov.cz/public/portal/mze/dotace/verejna-podpora-a-de-minimis/legislativa/legislativa-eu" TargetMode="External"/><Relationship Id="rId1" Type="http://schemas.openxmlformats.org/officeDocument/2006/relationships/hyperlink" Target="https://uohs.gov.cz/cs/verejna-podpora/podpora-de-minimis-a-registr-de-minimi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BE04-7EA8-482A-B66E-118B7BF0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1273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Vaněčková</dc:creator>
  <cp:keywords/>
  <dc:description/>
  <cp:lastModifiedBy>Monika Vaněčková</cp:lastModifiedBy>
  <cp:revision>3</cp:revision>
  <cp:lastPrinted>2024-11-19T06:33:00Z</cp:lastPrinted>
  <dcterms:created xsi:type="dcterms:W3CDTF">2024-11-19T10:48:00Z</dcterms:created>
  <dcterms:modified xsi:type="dcterms:W3CDTF">2024-11-19T10:50:00Z</dcterms:modified>
</cp:coreProperties>
</file>